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06EE" w14:textId="77777777" w:rsidR="000F466C" w:rsidRDefault="000F466C"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bookmarkStart w:id="0" w:name="_Hlk125714523"/>
    </w:p>
    <w:p w14:paraId="22645990" w14:textId="77777777" w:rsidR="000F466C" w:rsidRDefault="000F466C"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p>
    <w:p w14:paraId="1CC98260" w14:textId="779EAD3C" w:rsidR="00802CDF" w:rsidRDefault="00802CDF"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r w:rsidRPr="00802CDF">
        <w:rPr>
          <w:rFonts w:ascii="Arial" w:eastAsia="Times New Roman" w:hAnsi="Arial" w:cs="Arial"/>
          <w:color w:val="323232"/>
          <w:w w:val="96"/>
          <w:sz w:val="52"/>
          <w:szCs w:val="52"/>
          <w:lang w:val="en-US"/>
        </w:rPr>
        <w:t>STONEFIELD SURGERY</w:t>
      </w:r>
    </w:p>
    <w:p w14:paraId="685F2E17" w14:textId="77777777" w:rsidR="00910B6C" w:rsidRPr="00910B6C" w:rsidRDefault="00910B6C"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lang w:val="en-US"/>
        </w:rPr>
      </w:pPr>
    </w:p>
    <w:p w14:paraId="6C3C49A5" w14:textId="77777777" w:rsidR="00910B6C" w:rsidRPr="00910B6C" w:rsidRDefault="00910B6C" w:rsidP="00910B6C">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proofErr w:type="spellStart"/>
      <w:r w:rsidRPr="00910B6C">
        <w:rPr>
          <w:rFonts w:ascii="Arial" w:eastAsia="Times New Roman" w:hAnsi="Arial" w:cs="Arial"/>
          <w:color w:val="323232"/>
          <w:w w:val="96"/>
          <w:sz w:val="52"/>
          <w:szCs w:val="52"/>
          <w:lang w:val="en-US"/>
        </w:rPr>
        <w:t>Milnrow</w:t>
      </w:r>
      <w:proofErr w:type="spellEnd"/>
      <w:r w:rsidRPr="00910B6C">
        <w:rPr>
          <w:rFonts w:ascii="Arial" w:eastAsia="Times New Roman" w:hAnsi="Arial" w:cs="Arial"/>
          <w:color w:val="323232"/>
          <w:w w:val="96"/>
          <w:sz w:val="52"/>
          <w:szCs w:val="52"/>
          <w:lang w:val="en-US"/>
        </w:rPr>
        <w:t xml:space="preserve"> &amp; </w:t>
      </w:r>
      <w:proofErr w:type="spellStart"/>
      <w:r w:rsidRPr="00910B6C">
        <w:rPr>
          <w:rFonts w:ascii="Arial" w:eastAsia="Times New Roman" w:hAnsi="Arial" w:cs="Arial"/>
          <w:color w:val="323232"/>
          <w:w w:val="96"/>
          <w:sz w:val="52"/>
          <w:szCs w:val="52"/>
          <w:lang w:val="en-US"/>
        </w:rPr>
        <w:t>Newhey</w:t>
      </w:r>
      <w:proofErr w:type="spellEnd"/>
      <w:r w:rsidRPr="00910B6C">
        <w:rPr>
          <w:rFonts w:ascii="Arial" w:eastAsia="Times New Roman" w:hAnsi="Arial" w:cs="Arial"/>
          <w:color w:val="323232"/>
          <w:w w:val="96"/>
          <w:sz w:val="52"/>
          <w:szCs w:val="52"/>
          <w:lang w:val="en-US"/>
        </w:rPr>
        <w:t xml:space="preserve"> Medical Centre</w:t>
      </w:r>
    </w:p>
    <w:p w14:paraId="799B6BB2" w14:textId="23517B23" w:rsidR="00802CDF" w:rsidRDefault="00802CDF" w:rsidP="00802CDF">
      <w:pPr>
        <w:widowControl w:val="0"/>
        <w:autoSpaceDE w:val="0"/>
        <w:autoSpaceDN w:val="0"/>
        <w:adjustRightInd w:val="0"/>
        <w:rPr>
          <w:rFonts w:ascii="Arial" w:eastAsia="Times New Roman" w:hAnsi="Arial" w:cs="Arial"/>
          <w:b/>
          <w:bCs/>
          <w:sz w:val="20"/>
          <w:szCs w:val="20"/>
          <w:lang w:val="en-US"/>
        </w:rPr>
      </w:pPr>
    </w:p>
    <w:p w14:paraId="07EDA910" w14:textId="437B78E5" w:rsidR="00802CDF" w:rsidRDefault="00802CDF" w:rsidP="00802CDF">
      <w:pPr>
        <w:widowControl w:val="0"/>
        <w:autoSpaceDE w:val="0"/>
        <w:autoSpaceDN w:val="0"/>
        <w:adjustRightInd w:val="0"/>
        <w:rPr>
          <w:rFonts w:ascii="Arial" w:eastAsia="Times New Roman" w:hAnsi="Arial" w:cs="Arial"/>
          <w:b/>
          <w:bCs/>
          <w:sz w:val="20"/>
          <w:szCs w:val="20"/>
          <w:lang w:val="en-US"/>
        </w:rPr>
      </w:pPr>
    </w:p>
    <w:p w14:paraId="72D9B7DD" w14:textId="256F8ED9" w:rsidR="00802CDF" w:rsidRDefault="00802CDF" w:rsidP="00802CDF">
      <w:pPr>
        <w:widowControl w:val="0"/>
        <w:autoSpaceDE w:val="0"/>
        <w:autoSpaceDN w:val="0"/>
        <w:adjustRightInd w:val="0"/>
        <w:rPr>
          <w:rFonts w:ascii="Arial" w:eastAsia="Times New Roman" w:hAnsi="Arial" w:cs="Arial"/>
          <w:b/>
          <w:bCs/>
          <w:sz w:val="20"/>
          <w:szCs w:val="20"/>
          <w:lang w:val="en-US"/>
        </w:rPr>
      </w:pPr>
    </w:p>
    <w:p w14:paraId="43C7F485" w14:textId="77777777" w:rsidR="00802CDF" w:rsidRPr="00802CDF" w:rsidRDefault="00802CDF" w:rsidP="00802CDF">
      <w:pPr>
        <w:widowControl w:val="0"/>
        <w:autoSpaceDE w:val="0"/>
        <w:autoSpaceDN w:val="0"/>
        <w:adjustRightInd w:val="0"/>
        <w:rPr>
          <w:rFonts w:ascii="Arial" w:eastAsia="Times New Roman" w:hAnsi="Arial" w:cs="Arial"/>
          <w:b/>
          <w:bCs/>
          <w:sz w:val="20"/>
          <w:szCs w:val="20"/>
          <w:lang w:val="en-US"/>
        </w:rPr>
      </w:pPr>
    </w:p>
    <w:p w14:paraId="5A7F8F29" w14:textId="77777777" w:rsidR="00802CDF" w:rsidRPr="00802CDF" w:rsidRDefault="00802CDF"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p>
    <w:p w14:paraId="0DB59FE2" w14:textId="77777777" w:rsidR="000F466C" w:rsidRDefault="000F466C"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p>
    <w:p w14:paraId="5E431270" w14:textId="77777777" w:rsidR="000F466C" w:rsidRDefault="000F466C"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p>
    <w:p w14:paraId="6AA40FB4" w14:textId="53ECAFCE" w:rsidR="00802CDF" w:rsidRPr="00802CDF" w:rsidRDefault="00F30AB5"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52"/>
          <w:szCs w:val="52"/>
          <w:lang w:val="en-US"/>
        </w:rPr>
      </w:pPr>
      <w:r>
        <w:rPr>
          <w:rFonts w:ascii="Arial" w:eastAsia="Times New Roman" w:hAnsi="Arial" w:cs="Arial"/>
          <w:color w:val="323232"/>
          <w:w w:val="96"/>
          <w:sz w:val="52"/>
          <w:szCs w:val="52"/>
          <w:lang w:val="en-US"/>
        </w:rPr>
        <w:t>Chaperone Policy</w:t>
      </w:r>
    </w:p>
    <w:p w14:paraId="393DD024" w14:textId="77777777" w:rsidR="00802CDF" w:rsidRDefault="00802CDF"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40"/>
          <w:szCs w:val="20"/>
          <w:lang w:val="en-US"/>
        </w:rPr>
      </w:pPr>
    </w:p>
    <w:p w14:paraId="68429461" w14:textId="77777777" w:rsidR="00802CDF" w:rsidRDefault="00802CDF"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40"/>
          <w:szCs w:val="20"/>
          <w:lang w:val="en-US"/>
        </w:rPr>
      </w:pPr>
    </w:p>
    <w:p w14:paraId="78582CBB" w14:textId="77777777" w:rsidR="00802CDF" w:rsidRDefault="00802CDF"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40"/>
          <w:szCs w:val="20"/>
          <w:lang w:val="en-US"/>
        </w:rPr>
      </w:pPr>
    </w:p>
    <w:p w14:paraId="32FB573D" w14:textId="08B91374" w:rsidR="00802CDF" w:rsidRPr="00802CDF" w:rsidRDefault="00802CDF" w:rsidP="00802CDF">
      <w:pPr>
        <w:keepNext/>
        <w:widowControl w:val="0"/>
        <w:shd w:val="clear" w:color="auto" w:fill="FFFFFF"/>
        <w:autoSpaceDE w:val="0"/>
        <w:autoSpaceDN w:val="0"/>
        <w:adjustRightInd w:val="0"/>
        <w:spacing w:before="230" w:line="226" w:lineRule="exact"/>
        <w:ind w:left="840" w:hanging="739"/>
        <w:jc w:val="center"/>
        <w:outlineLvl w:val="0"/>
        <w:rPr>
          <w:rFonts w:ascii="Arial" w:eastAsia="Times New Roman" w:hAnsi="Arial" w:cs="Arial"/>
          <w:color w:val="323232"/>
          <w:w w:val="96"/>
          <w:sz w:val="40"/>
          <w:szCs w:val="20"/>
          <w:lang w:val="en-US"/>
        </w:rPr>
      </w:pPr>
      <w:r w:rsidRPr="00802CDF">
        <w:rPr>
          <w:rFonts w:ascii="Arial" w:eastAsia="Times New Roman" w:hAnsi="Arial" w:cs="Arial"/>
          <w:color w:val="323232"/>
          <w:w w:val="96"/>
          <w:sz w:val="40"/>
          <w:szCs w:val="20"/>
          <w:lang w:val="en-US"/>
        </w:rPr>
        <w:br/>
      </w:r>
    </w:p>
    <w:p w14:paraId="6F4E99BF" w14:textId="77777777" w:rsidR="00802CDF" w:rsidRPr="00802CDF" w:rsidRDefault="00802CDF" w:rsidP="00802CDF">
      <w:pPr>
        <w:widowControl w:val="0"/>
        <w:autoSpaceDE w:val="0"/>
        <w:autoSpaceDN w:val="0"/>
        <w:adjustRightInd w:val="0"/>
        <w:rPr>
          <w:rFonts w:ascii="Arial" w:eastAsia="Times New Roman" w:hAnsi="Arial" w:cs="Arial"/>
          <w:b/>
          <w:bCs/>
          <w:sz w:val="20"/>
          <w:szCs w:val="20"/>
          <w:lang w:val="en-US"/>
        </w:rPr>
      </w:pPr>
    </w:p>
    <w:tbl>
      <w:tblPr>
        <w:tblW w:w="8522"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802CDF" w:rsidRPr="00802CDF" w14:paraId="329F7ACB" w14:textId="77777777" w:rsidTr="00802CDF">
        <w:tc>
          <w:tcPr>
            <w:tcW w:w="4261" w:type="dxa"/>
          </w:tcPr>
          <w:p w14:paraId="356D2561"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373FD0C8"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THIS ISSUE:</w:t>
            </w:r>
          </w:p>
          <w:p w14:paraId="26395AA1"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tc>
        <w:tc>
          <w:tcPr>
            <w:tcW w:w="4261" w:type="dxa"/>
          </w:tcPr>
          <w:p w14:paraId="0156A164"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737A3711" w14:textId="208DE504"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 xml:space="preserve">Version </w:t>
            </w:r>
            <w:r w:rsidR="00F30AB5">
              <w:rPr>
                <w:rFonts w:ascii="Times New Roman" w:eastAsia="Times New Roman" w:hAnsi="Times New Roman"/>
                <w:b/>
                <w:bCs/>
                <w:lang w:val="en-US"/>
              </w:rPr>
              <w:t>2</w:t>
            </w:r>
          </w:p>
        </w:tc>
      </w:tr>
      <w:tr w:rsidR="00802CDF" w:rsidRPr="00802CDF" w14:paraId="6D177957" w14:textId="77777777" w:rsidTr="00802CDF">
        <w:tc>
          <w:tcPr>
            <w:tcW w:w="4261" w:type="dxa"/>
          </w:tcPr>
          <w:p w14:paraId="2B368741"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65EF835B"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DATE</w:t>
            </w:r>
          </w:p>
          <w:p w14:paraId="308F237C"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tc>
        <w:tc>
          <w:tcPr>
            <w:tcW w:w="4261" w:type="dxa"/>
          </w:tcPr>
          <w:p w14:paraId="622549F3" w14:textId="77777777" w:rsidR="00802CDF" w:rsidRDefault="00802CDF" w:rsidP="00802CDF">
            <w:pPr>
              <w:widowControl w:val="0"/>
              <w:autoSpaceDE w:val="0"/>
              <w:autoSpaceDN w:val="0"/>
              <w:adjustRightInd w:val="0"/>
              <w:rPr>
                <w:rFonts w:ascii="Times New Roman" w:eastAsia="Times New Roman" w:hAnsi="Times New Roman"/>
                <w:b/>
                <w:bCs/>
                <w:lang w:val="en-US"/>
              </w:rPr>
            </w:pPr>
          </w:p>
          <w:p w14:paraId="07AC03B9" w14:textId="7A639122" w:rsidR="000F466C" w:rsidRPr="00802CDF" w:rsidRDefault="00F30AB5" w:rsidP="00802CDF">
            <w:pPr>
              <w:widowControl w:val="0"/>
              <w:autoSpaceDE w:val="0"/>
              <w:autoSpaceDN w:val="0"/>
              <w:adjustRightInd w:val="0"/>
              <w:rPr>
                <w:rFonts w:ascii="Times New Roman" w:eastAsia="Times New Roman" w:hAnsi="Times New Roman"/>
                <w:b/>
                <w:bCs/>
                <w:lang w:val="en-US"/>
              </w:rPr>
            </w:pPr>
            <w:r>
              <w:rPr>
                <w:rFonts w:ascii="Times New Roman" w:eastAsia="Times New Roman" w:hAnsi="Times New Roman"/>
                <w:b/>
                <w:bCs/>
                <w:lang w:val="en-US"/>
              </w:rPr>
              <w:t>June 23</w:t>
            </w:r>
          </w:p>
        </w:tc>
      </w:tr>
      <w:tr w:rsidR="00802CDF" w:rsidRPr="00802CDF" w14:paraId="72D87F04" w14:textId="77777777" w:rsidTr="00802CDF">
        <w:tc>
          <w:tcPr>
            <w:tcW w:w="4261" w:type="dxa"/>
          </w:tcPr>
          <w:p w14:paraId="3896F418"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121F0F5E"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DOCUMENT AUTHORISED BY:</w:t>
            </w:r>
          </w:p>
          <w:p w14:paraId="4C9D4A09"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tc>
        <w:tc>
          <w:tcPr>
            <w:tcW w:w="4261" w:type="dxa"/>
          </w:tcPr>
          <w:p w14:paraId="492E20A6"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09A750EE"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Partners</w:t>
            </w:r>
          </w:p>
        </w:tc>
      </w:tr>
      <w:tr w:rsidR="00802CDF" w:rsidRPr="00802CDF" w14:paraId="4907A6A8" w14:textId="77777777" w:rsidTr="00802CDF">
        <w:tc>
          <w:tcPr>
            <w:tcW w:w="4261" w:type="dxa"/>
          </w:tcPr>
          <w:p w14:paraId="768DC45F"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37B35D89"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DOCUMENT APPLICABLE TO:</w:t>
            </w:r>
          </w:p>
          <w:p w14:paraId="77180F55"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tc>
        <w:tc>
          <w:tcPr>
            <w:tcW w:w="4261" w:type="dxa"/>
          </w:tcPr>
          <w:p w14:paraId="7111236A"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39889D4F" w14:textId="6378311D"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 xml:space="preserve">All Practice </w:t>
            </w:r>
            <w:r w:rsidR="000F466C">
              <w:rPr>
                <w:rFonts w:ascii="Times New Roman" w:eastAsia="Times New Roman" w:hAnsi="Times New Roman"/>
                <w:b/>
                <w:bCs/>
                <w:lang w:val="en-US"/>
              </w:rPr>
              <w:t>E</w:t>
            </w:r>
            <w:r w:rsidRPr="00802CDF">
              <w:rPr>
                <w:rFonts w:ascii="Times New Roman" w:eastAsia="Times New Roman" w:hAnsi="Times New Roman"/>
                <w:b/>
                <w:bCs/>
                <w:lang w:val="en-US"/>
              </w:rPr>
              <w:t>mployees</w:t>
            </w:r>
          </w:p>
        </w:tc>
      </w:tr>
      <w:tr w:rsidR="00802CDF" w:rsidRPr="00802CDF" w14:paraId="489BFFAB" w14:textId="77777777" w:rsidTr="00802CDF">
        <w:tc>
          <w:tcPr>
            <w:tcW w:w="4261" w:type="dxa"/>
          </w:tcPr>
          <w:p w14:paraId="45915565"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7385DFC7"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ENQUIRIES TO:</w:t>
            </w:r>
          </w:p>
          <w:p w14:paraId="71E6B832"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tc>
        <w:tc>
          <w:tcPr>
            <w:tcW w:w="4261" w:type="dxa"/>
          </w:tcPr>
          <w:p w14:paraId="3B354D60"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06E6356B"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Practice Manager</w:t>
            </w:r>
          </w:p>
        </w:tc>
      </w:tr>
      <w:tr w:rsidR="00802CDF" w:rsidRPr="00802CDF" w14:paraId="427C7509" w14:textId="77777777" w:rsidTr="00802CDF">
        <w:tc>
          <w:tcPr>
            <w:tcW w:w="4261" w:type="dxa"/>
          </w:tcPr>
          <w:p w14:paraId="428A01B7"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437091F0"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r w:rsidRPr="00802CDF">
              <w:rPr>
                <w:rFonts w:ascii="Times New Roman" w:eastAsia="Times New Roman" w:hAnsi="Times New Roman"/>
                <w:b/>
                <w:bCs/>
                <w:lang w:val="en-US"/>
              </w:rPr>
              <w:t>DOCUMENT REVIEW DATE:</w:t>
            </w:r>
          </w:p>
          <w:p w14:paraId="509B7077"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tc>
        <w:tc>
          <w:tcPr>
            <w:tcW w:w="4261" w:type="dxa"/>
          </w:tcPr>
          <w:p w14:paraId="76365B9F" w14:textId="77777777" w:rsidR="00802CDF" w:rsidRPr="00802CDF" w:rsidRDefault="00802CDF" w:rsidP="00802CDF">
            <w:pPr>
              <w:widowControl w:val="0"/>
              <w:autoSpaceDE w:val="0"/>
              <w:autoSpaceDN w:val="0"/>
              <w:adjustRightInd w:val="0"/>
              <w:rPr>
                <w:rFonts w:ascii="Times New Roman" w:eastAsia="Times New Roman" w:hAnsi="Times New Roman"/>
                <w:b/>
                <w:bCs/>
                <w:lang w:val="en-US"/>
              </w:rPr>
            </w:pPr>
          </w:p>
          <w:p w14:paraId="1E65CD2A" w14:textId="711D0260" w:rsidR="00802CDF" w:rsidRPr="00802CDF" w:rsidRDefault="00F30AB5" w:rsidP="00802CDF">
            <w:pPr>
              <w:widowControl w:val="0"/>
              <w:autoSpaceDE w:val="0"/>
              <w:autoSpaceDN w:val="0"/>
              <w:adjustRightInd w:val="0"/>
              <w:rPr>
                <w:rFonts w:ascii="Times New Roman" w:eastAsia="Times New Roman" w:hAnsi="Times New Roman"/>
                <w:b/>
                <w:bCs/>
                <w:lang w:val="en-US"/>
              </w:rPr>
            </w:pPr>
            <w:r>
              <w:rPr>
                <w:rFonts w:ascii="Times New Roman" w:eastAsia="Times New Roman" w:hAnsi="Times New Roman"/>
                <w:b/>
                <w:bCs/>
                <w:lang w:val="en-US"/>
              </w:rPr>
              <w:t>June 24</w:t>
            </w:r>
          </w:p>
        </w:tc>
      </w:tr>
    </w:tbl>
    <w:p w14:paraId="3BA2BDA0" w14:textId="77777777" w:rsidR="00802CDF" w:rsidRPr="00802CDF" w:rsidRDefault="00802CDF" w:rsidP="00802CDF">
      <w:pPr>
        <w:widowControl w:val="0"/>
        <w:autoSpaceDE w:val="0"/>
        <w:autoSpaceDN w:val="0"/>
        <w:adjustRightInd w:val="0"/>
        <w:rPr>
          <w:rFonts w:ascii="Arial" w:eastAsia="Times New Roman" w:hAnsi="Arial" w:cs="Arial"/>
          <w:bCs/>
          <w:snapToGrid w:val="0"/>
          <w:sz w:val="20"/>
          <w:szCs w:val="20"/>
          <w:lang w:val="en-US"/>
        </w:rPr>
      </w:pPr>
    </w:p>
    <w:bookmarkEnd w:id="0"/>
    <w:p w14:paraId="6D51776B" w14:textId="77777777" w:rsidR="00802CDF" w:rsidRPr="00802CDF" w:rsidRDefault="00802CDF" w:rsidP="00802CDF">
      <w:pPr>
        <w:widowControl w:val="0"/>
        <w:autoSpaceDE w:val="0"/>
        <w:autoSpaceDN w:val="0"/>
        <w:adjustRightInd w:val="0"/>
        <w:rPr>
          <w:rFonts w:ascii="Arial" w:eastAsia="Times New Roman" w:hAnsi="Arial" w:cs="Arial"/>
          <w:bCs/>
          <w:snapToGrid w:val="0"/>
          <w:sz w:val="20"/>
          <w:szCs w:val="20"/>
          <w:lang w:val="en-US"/>
        </w:rPr>
      </w:pPr>
    </w:p>
    <w:p w14:paraId="695F2AF8" w14:textId="77777777" w:rsidR="00802CDF" w:rsidRPr="00802CDF" w:rsidRDefault="00802CDF" w:rsidP="00802CDF">
      <w:pPr>
        <w:widowControl w:val="0"/>
        <w:autoSpaceDE w:val="0"/>
        <w:autoSpaceDN w:val="0"/>
        <w:adjustRightInd w:val="0"/>
        <w:rPr>
          <w:rFonts w:ascii="Arial" w:eastAsia="Times New Roman" w:hAnsi="Arial" w:cs="Arial"/>
          <w:b/>
          <w:bCs/>
          <w:snapToGrid w:val="0"/>
          <w:sz w:val="20"/>
          <w:szCs w:val="20"/>
          <w:lang w:val="en-US"/>
        </w:rPr>
      </w:pPr>
      <w:r w:rsidRPr="00802CDF">
        <w:rPr>
          <w:rFonts w:ascii="Arial" w:eastAsia="Times New Roman" w:hAnsi="Arial" w:cs="Arial"/>
          <w:b/>
          <w:bCs/>
          <w:snapToGrid w:val="0"/>
          <w:sz w:val="20"/>
          <w:szCs w:val="20"/>
          <w:lang w:val="en-US"/>
        </w:rPr>
        <w:tab/>
      </w:r>
      <w:r w:rsidRPr="00802CDF">
        <w:rPr>
          <w:rFonts w:ascii="Arial" w:eastAsia="Times New Roman" w:hAnsi="Arial" w:cs="Arial"/>
          <w:b/>
          <w:bCs/>
          <w:snapToGrid w:val="0"/>
          <w:sz w:val="20"/>
          <w:szCs w:val="20"/>
          <w:lang w:val="en-US"/>
        </w:rPr>
        <w:tab/>
      </w:r>
      <w:r w:rsidRPr="00802CDF">
        <w:rPr>
          <w:rFonts w:ascii="Arial" w:eastAsia="Times New Roman" w:hAnsi="Arial" w:cs="Arial"/>
          <w:b/>
          <w:bCs/>
          <w:snapToGrid w:val="0"/>
          <w:sz w:val="20"/>
          <w:szCs w:val="20"/>
          <w:lang w:val="en-US"/>
        </w:rPr>
        <w:tab/>
      </w:r>
      <w:r w:rsidRPr="00802CDF">
        <w:rPr>
          <w:rFonts w:ascii="Arial" w:eastAsia="Times New Roman" w:hAnsi="Arial" w:cs="Arial"/>
          <w:b/>
          <w:bCs/>
          <w:snapToGrid w:val="0"/>
          <w:sz w:val="20"/>
          <w:szCs w:val="20"/>
          <w:lang w:val="en-US"/>
        </w:rPr>
        <w:tab/>
      </w:r>
      <w:r w:rsidRPr="00802CDF">
        <w:rPr>
          <w:rFonts w:ascii="Arial" w:eastAsia="Times New Roman" w:hAnsi="Arial" w:cs="Arial"/>
          <w:b/>
          <w:bCs/>
          <w:snapToGrid w:val="0"/>
          <w:sz w:val="20"/>
          <w:szCs w:val="20"/>
          <w:lang w:val="en-US"/>
        </w:rPr>
        <w:tab/>
      </w:r>
      <w:r w:rsidRPr="00802CDF">
        <w:rPr>
          <w:rFonts w:ascii="Arial" w:eastAsia="Times New Roman" w:hAnsi="Arial" w:cs="Arial"/>
          <w:b/>
          <w:bCs/>
          <w:snapToGrid w:val="0"/>
          <w:sz w:val="20"/>
          <w:szCs w:val="20"/>
          <w:lang w:val="en-US"/>
        </w:rPr>
        <w:tab/>
      </w:r>
    </w:p>
    <w:p w14:paraId="030069E7" w14:textId="77777777" w:rsidR="00802CDF" w:rsidRPr="00802CDF" w:rsidRDefault="00802CDF" w:rsidP="00802CDF">
      <w:pPr>
        <w:widowControl w:val="0"/>
        <w:autoSpaceDE w:val="0"/>
        <w:autoSpaceDN w:val="0"/>
        <w:adjustRightInd w:val="0"/>
        <w:rPr>
          <w:rFonts w:ascii="Arial" w:eastAsia="Times New Roman" w:hAnsi="Arial" w:cs="Arial"/>
          <w:b/>
          <w:bCs/>
          <w:snapToGrid w:val="0"/>
          <w:sz w:val="20"/>
          <w:szCs w:val="20"/>
          <w:lang w:val="en-US"/>
        </w:rPr>
      </w:pPr>
    </w:p>
    <w:p w14:paraId="41EB756B" w14:textId="77777777" w:rsidR="00802CDF" w:rsidRPr="00802CDF" w:rsidRDefault="00802CDF" w:rsidP="00802CDF">
      <w:pPr>
        <w:widowControl w:val="0"/>
        <w:autoSpaceDE w:val="0"/>
        <w:autoSpaceDN w:val="0"/>
        <w:adjustRightInd w:val="0"/>
        <w:ind w:right="-514"/>
        <w:jc w:val="center"/>
        <w:rPr>
          <w:rFonts w:ascii="Arial" w:eastAsia="Times New Roman" w:hAnsi="Arial" w:cs="Arial"/>
          <w:bCs/>
          <w:sz w:val="20"/>
          <w:szCs w:val="20"/>
          <w:lang w:val="en-US"/>
        </w:rPr>
      </w:pPr>
    </w:p>
    <w:p w14:paraId="0104740D" w14:textId="77777777" w:rsidR="00802CDF" w:rsidRPr="00802CDF" w:rsidRDefault="00802CDF" w:rsidP="00802CDF">
      <w:pPr>
        <w:widowControl w:val="0"/>
        <w:autoSpaceDE w:val="0"/>
        <w:autoSpaceDN w:val="0"/>
        <w:adjustRightInd w:val="0"/>
        <w:ind w:right="-514"/>
        <w:jc w:val="center"/>
        <w:rPr>
          <w:rFonts w:ascii="Arial" w:eastAsia="Times New Roman" w:hAnsi="Arial" w:cs="Arial"/>
          <w:bCs/>
          <w:sz w:val="20"/>
          <w:szCs w:val="20"/>
          <w:lang w:val="en-US"/>
        </w:rPr>
      </w:pPr>
    </w:p>
    <w:p w14:paraId="22E4C99A" w14:textId="77777777" w:rsidR="00802CDF" w:rsidRPr="00802CDF" w:rsidRDefault="00802CDF" w:rsidP="00802CDF">
      <w:pPr>
        <w:widowControl w:val="0"/>
        <w:autoSpaceDE w:val="0"/>
        <w:autoSpaceDN w:val="0"/>
        <w:adjustRightInd w:val="0"/>
        <w:ind w:right="-514"/>
        <w:jc w:val="center"/>
        <w:rPr>
          <w:rFonts w:ascii="Arial" w:eastAsia="Times New Roman" w:hAnsi="Arial" w:cs="Arial"/>
          <w:bCs/>
          <w:sz w:val="20"/>
          <w:szCs w:val="20"/>
          <w:lang w:val="en-US"/>
        </w:rPr>
      </w:pPr>
    </w:p>
    <w:p w14:paraId="0BE692E0" w14:textId="77777777" w:rsidR="00F30AB5" w:rsidRPr="00F30AB5" w:rsidRDefault="00F30AB5" w:rsidP="00F30AB5">
      <w:pPr>
        <w:jc w:val="center"/>
        <w:rPr>
          <w:rFonts w:ascii="Times New Roman" w:eastAsia="Arial Unicode MS" w:hAnsi="Times New Roman"/>
          <w:b/>
          <w:bCs/>
          <w:color w:val="000000"/>
          <w:szCs w:val="21"/>
          <w:u w:val="single"/>
        </w:rPr>
      </w:pPr>
      <w:r w:rsidRPr="00F30AB5">
        <w:rPr>
          <w:rFonts w:ascii="Times New Roman" w:eastAsia="Arial Unicode MS" w:hAnsi="Times New Roman"/>
          <w:b/>
          <w:bCs/>
          <w:color w:val="000000"/>
          <w:szCs w:val="21"/>
          <w:u w:val="single"/>
        </w:rPr>
        <w:lastRenderedPageBreak/>
        <w:t>CHAPERONE POLICY</w:t>
      </w:r>
    </w:p>
    <w:p w14:paraId="279D4BEE" w14:textId="77777777" w:rsidR="00F30AB5" w:rsidRPr="00F30AB5" w:rsidRDefault="00F30AB5" w:rsidP="00F30AB5">
      <w:pPr>
        <w:rPr>
          <w:rFonts w:ascii="Times New Roman" w:eastAsia="Arial Unicode MS" w:hAnsi="Times New Roman"/>
          <w:b/>
          <w:bCs/>
          <w:color w:val="000000"/>
          <w:szCs w:val="21"/>
        </w:rPr>
      </w:pPr>
    </w:p>
    <w:p w14:paraId="5876B7E9" w14:textId="77777777" w:rsidR="00F30AB5" w:rsidRPr="00F30AB5" w:rsidRDefault="00F30AB5" w:rsidP="00F30AB5">
      <w:pPr>
        <w:rPr>
          <w:rFonts w:ascii="Times New Roman" w:eastAsia="Arial Unicode MS" w:hAnsi="Times New Roman"/>
          <w:b/>
          <w:bCs/>
        </w:rPr>
      </w:pPr>
      <w:r w:rsidRPr="00F30AB5">
        <w:rPr>
          <w:rFonts w:ascii="Times New Roman" w:eastAsia="Arial Unicode MS" w:hAnsi="Times New Roman"/>
          <w:b/>
          <w:bCs/>
        </w:rPr>
        <w:t>INTRODUCTION</w:t>
      </w:r>
    </w:p>
    <w:p w14:paraId="5D7A464D" w14:textId="77777777" w:rsidR="00F30AB5" w:rsidRPr="00F30AB5" w:rsidRDefault="00F30AB5" w:rsidP="00F30AB5">
      <w:pPr>
        <w:rPr>
          <w:rFonts w:ascii="Times New Roman" w:eastAsia="Arial Unicode MS" w:hAnsi="Times New Roman"/>
          <w:b/>
          <w:bCs/>
        </w:rPr>
      </w:pPr>
    </w:p>
    <w:p w14:paraId="36E7DDF3" w14:textId="77777777" w:rsidR="00F30AB5" w:rsidRPr="00F30AB5" w:rsidRDefault="00F30AB5" w:rsidP="00F30AB5">
      <w:pPr>
        <w:jc w:val="both"/>
        <w:rPr>
          <w:rFonts w:ascii="Times New Roman" w:eastAsia="Times New Roman" w:hAnsi="Times New Roman"/>
        </w:rPr>
      </w:pPr>
      <w:r w:rsidRPr="00F30AB5">
        <w:rPr>
          <w:rFonts w:ascii="Times New Roman" w:eastAsia="Times New Roman" w:hAnsi="Times New Roman"/>
        </w:rPr>
        <w:t>This policy is designed to protect both patients and staff from abuse or allegations of abuse and to assist patients to make an informed choice about their examinations and consultations.</w:t>
      </w:r>
    </w:p>
    <w:p w14:paraId="783A9548" w14:textId="77777777" w:rsidR="00F30AB5" w:rsidRPr="00F30AB5" w:rsidRDefault="00F30AB5" w:rsidP="00F30AB5">
      <w:pPr>
        <w:jc w:val="both"/>
        <w:rPr>
          <w:rFonts w:ascii="Times New Roman" w:eastAsia="Times New Roman" w:hAnsi="Times New Roman"/>
        </w:rPr>
      </w:pPr>
    </w:p>
    <w:p w14:paraId="7A7DDB78" w14:textId="77777777" w:rsidR="00F30AB5" w:rsidRPr="00F30AB5" w:rsidRDefault="00F30AB5" w:rsidP="00F30AB5">
      <w:pPr>
        <w:jc w:val="both"/>
        <w:rPr>
          <w:rFonts w:ascii="Times New Roman" w:eastAsia="Times New Roman" w:hAnsi="Times New Roman"/>
        </w:rPr>
      </w:pPr>
      <w:r w:rsidRPr="00F30AB5">
        <w:rPr>
          <w:rFonts w:ascii="Times New Roman" w:eastAsia="Times New Roman" w:hAnsi="Times New Roman"/>
        </w:rPr>
        <w:t>Also see Chaperone (Guidelines for)</w:t>
      </w:r>
    </w:p>
    <w:p w14:paraId="49599596" w14:textId="77777777" w:rsidR="00F30AB5" w:rsidRPr="00F30AB5" w:rsidRDefault="00F30AB5" w:rsidP="00F30AB5">
      <w:pPr>
        <w:jc w:val="both"/>
        <w:rPr>
          <w:rFonts w:ascii="Times New Roman" w:eastAsia="Times New Roman" w:hAnsi="Times New Roman"/>
        </w:rPr>
      </w:pPr>
    </w:p>
    <w:p w14:paraId="0CCC733D" w14:textId="77777777" w:rsidR="00F30AB5" w:rsidRPr="00F30AB5" w:rsidRDefault="00F30AB5" w:rsidP="00F30AB5">
      <w:pPr>
        <w:jc w:val="both"/>
        <w:rPr>
          <w:rFonts w:ascii="Times New Roman" w:eastAsia="Times New Roman" w:hAnsi="Times New Roman"/>
          <w:b/>
        </w:rPr>
      </w:pPr>
      <w:r w:rsidRPr="00F30AB5">
        <w:rPr>
          <w:rFonts w:ascii="Times New Roman" w:eastAsia="Times New Roman" w:hAnsi="Times New Roman"/>
          <w:b/>
        </w:rPr>
        <w:t>GUIDELINES</w:t>
      </w:r>
    </w:p>
    <w:p w14:paraId="1A6D932D" w14:textId="77777777" w:rsidR="00F30AB5" w:rsidRPr="00F30AB5" w:rsidRDefault="00F30AB5" w:rsidP="00F30AB5">
      <w:pPr>
        <w:rPr>
          <w:rFonts w:ascii="Times New Roman" w:eastAsia="Times New Roman" w:hAnsi="Times New Roman"/>
          <w:b/>
        </w:rPr>
      </w:pPr>
    </w:p>
    <w:p w14:paraId="78B3D8AC" w14:textId="77777777" w:rsidR="00F30AB5" w:rsidRPr="00F30AB5" w:rsidRDefault="00F30AB5" w:rsidP="00F30AB5">
      <w:pPr>
        <w:jc w:val="both"/>
        <w:rPr>
          <w:rFonts w:ascii="Times New Roman" w:eastAsia="Arial Unicode MS" w:hAnsi="Times New Roman"/>
        </w:rPr>
      </w:pPr>
      <w:r w:rsidRPr="00F30AB5">
        <w:rPr>
          <w:rFonts w:ascii="Times New Roman" w:eastAsia="Arial Unicode MS" w:hAnsi="Times New Roman"/>
        </w:rPr>
        <w:t xml:space="preserve">Clinicians (male and female) should consider whether an intimate or personal examination of the patient (either male or female) is justified, or whether the nature of the consultation poses a risk of misunderstanding.  </w:t>
      </w:r>
    </w:p>
    <w:p w14:paraId="268C2896" w14:textId="77777777" w:rsidR="00F30AB5" w:rsidRPr="00F30AB5" w:rsidRDefault="00F30AB5" w:rsidP="00F30AB5">
      <w:pPr>
        <w:jc w:val="both"/>
        <w:rPr>
          <w:rFonts w:ascii="Times New Roman" w:eastAsia="Arial Unicode MS" w:hAnsi="Times New Roman"/>
        </w:rPr>
      </w:pPr>
    </w:p>
    <w:p w14:paraId="69FDBDC2" w14:textId="77777777" w:rsidR="00F30AB5" w:rsidRPr="00F30AB5" w:rsidRDefault="00F30AB5" w:rsidP="00F30AB5">
      <w:pPr>
        <w:numPr>
          <w:ilvl w:val="0"/>
          <w:numId w:val="7"/>
        </w:numPr>
        <w:jc w:val="both"/>
        <w:rPr>
          <w:rFonts w:ascii="Times New Roman" w:eastAsia="Times New Roman" w:hAnsi="Times New Roman"/>
          <w:color w:val="000000"/>
        </w:rPr>
      </w:pPr>
      <w:r w:rsidRPr="00F30AB5">
        <w:rPr>
          <w:rFonts w:ascii="Times New Roman" w:eastAsia="Times New Roman" w:hAnsi="Times New Roman"/>
          <w:color w:val="000000"/>
        </w:rPr>
        <w:t xml:space="preserve">The clinician should give the patient a clear explanation of what the examination will involve. </w:t>
      </w:r>
    </w:p>
    <w:p w14:paraId="4665AF51" w14:textId="77777777" w:rsidR="00F30AB5" w:rsidRPr="00F30AB5" w:rsidRDefault="00F30AB5" w:rsidP="00F30AB5">
      <w:pPr>
        <w:jc w:val="both"/>
        <w:rPr>
          <w:rFonts w:ascii="Times New Roman" w:eastAsia="Times New Roman" w:hAnsi="Times New Roman"/>
          <w:color w:val="000000"/>
        </w:rPr>
      </w:pPr>
    </w:p>
    <w:p w14:paraId="46038939" w14:textId="77777777" w:rsidR="00F30AB5" w:rsidRPr="00F30AB5" w:rsidRDefault="00F30AB5" w:rsidP="00F30AB5">
      <w:pPr>
        <w:numPr>
          <w:ilvl w:val="0"/>
          <w:numId w:val="7"/>
        </w:numPr>
        <w:jc w:val="both"/>
        <w:rPr>
          <w:rFonts w:ascii="Times New Roman" w:eastAsia="Times New Roman" w:hAnsi="Times New Roman"/>
          <w:color w:val="000000"/>
        </w:rPr>
      </w:pPr>
      <w:r w:rsidRPr="00F30AB5">
        <w:rPr>
          <w:rFonts w:ascii="Times New Roman" w:eastAsia="Times New Roman" w:hAnsi="Times New Roman"/>
          <w:color w:val="000000"/>
        </w:rPr>
        <w:t xml:space="preserve">Always adopt a professional and considerate manner – be careful with humour as a way of relaxing a nervous situation as it can easily be misinterpreted. </w:t>
      </w:r>
    </w:p>
    <w:p w14:paraId="10B41E89" w14:textId="77777777" w:rsidR="00F30AB5" w:rsidRPr="00F30AB5" w:rsidRDefault="00F30AB5" w:rsidP="00F30AB5">
      <w:pPr>
        <w:ind w:left="360"/>
        <w:jc w:val="both"/>
        <w:rPr>
          <w:rFonts w:ascii="Times New Roman" w:eastAsia="Times New Roman" w:hAnsi="Times New Roman"/>
          <w:color w:val="000000"/>
        </w:rPr>
      </w:pPr>
    </w:p>
    <w:p w14:paraId="6904248A" w14:textId="77777777" w:rsidR="00F30AB5" w:rsidRPr="00F30AB5" w:rsidRDefault="00F30AB5" w:rsidP="00F30AB5">
      <w:pPr>
        <w:numPr>
          <w:ilvl w:val="0"/>
          <w:numId w:val="7"/>
        </w:numPr>
        <w:jc w:val="both"/>
        <w:rPr>
          <w:rFonts w:ascii="Times New Roman" w:eastAsia="Times New Roman" w:hAnsi="Times New Roman"/>
        </w:rPr>
      </w:pPr>
      <w:r w:rsidRPr="00F30AB5">
        <w:rPr>
          <w:rFonts w:ascii="Times New Roman" w:eastAsia="Times New Roman" w:hAnsi="Times New Roman"/>
          <w:color w:val="000000"/>
        </w:rPr>
        <w:t>Always ensure that the patient is provided with adequate privacy to undress and dress.</w:t>
      </w:r>
    </w:p>
    <w:p w14:paraId="5EFAB9DE" w14:textId="77777777" w:rsidR="00F30AB5" w:rsidRPr="00F30AB5" w:rsidRDefault="00F30AB5" w:rsidP="00F30AB5">
      <w:pPr>
        <w:jc w:val="both"/>
        <w:rPr>
          <w:rFonts w:ascii="Times New Roman" w:eastAsia="Times New Roman" w:hAnsi="Times New Roman"/>
        </w:rPr>
      </w:pPr>
    </w:p>
    <w:p w14:paraId="53B95D87" w14:textId="77777777" w:rsidR="00F30AB5" w:rsidRPr="00F30AB5" w:rsidRDefault="00F30AB5" w:rsidP="00F30AB5">
      <w:pPr>
        <w:numPr>
          <w:ilvl w:val="0"/>
          <w:numId w:val="7"/>
        </w:numPr>
        <w:jc w:val="both"/>
        <w:rPr>
          <w:rFonts w:ascii="Times New Roman" w:eastAsia="Times New Roman" w:hAnsi="Times New Roman"/>
        </w:rPr>
      </w:pPr>
      <w:r w:rsidRPr="00F30AB5">
        <w:rPr>
          <w:rFonts w:ascii="Times New Roman" w:eastAsia="Times New Roman" w:hAnsi="Times New Roman"/>
          <w:color w:val="000000"/>
        </w:rPr>
        <w:t>Ensure that a suitable sign is clearly on display in each consulting or treatment room offering the chaperone service if required.</w:t>
      </w:r>
    </w:p>
    <w:p w14:paraId="0945E2C2" w14:textId="77777777" w:rsidR="00F30AB5" w:rsidRPr="00F30AB5" w:rsidRDefault="00F30AB5" w:rsidP="00F30AB5">
      <w:pPr>
        <w:ind w:left="360"/>
        <w:jc w:val="both"/>
        <w:rPr>
          <w:rFonts w:ascii="Times New Roman" w:eastAsia="Times New Roman" w:hAnsi="Times New Roman"/>
        </w:rPr>
      </w:pPr>
    </w:p>
    <w:p w14:paraId="5918D05E" w14:textId="77777777" w:rsidR="00F30AB5" w:rsidRPr="00F30AB5" w:rsidRDefault="00F30AB5" w:rsidP="00F30AB5">
      <w:pPr>
        <w:jc w:val="both"/>
        <w:rPr>
          <w:rFonts w:ascii="Times New Roman" w:eastAsia="Times New Roman" w:hAnsi="Times New Roman"/>
        </w:rPr>
      </w:pPr>
      <w:r w:rsidRPr="00F30AB5">
        <w:rPr>
          <w:rFonts w:ascii="Times New Roman" w:eastAsia="Times New Roman" w:hAnsi="Times New Roman"/>
        </w:rPr>
        <w:t>This should remove the potential for misunderstanding.  However, there will still be times when either the clinician, or the patient, feels uncomfortable, and it would be appropriate to consider using a chaperone.   Patients who request a chaperone should never be examined without a chaperone being present. If necessary, where a chaperone is not available, the consultation / examination should be rearranged for a mutually convenient time when a chaperone can be present.</w:t>
      </w:r>
    </w:p>
    <w:p w14:paraId="27FE8037" w14:textId="77777777" w:rsidR="00F30AB5" w:rsidRPr="00F30AB5" w:rsidRDefault="00F30AB5" w:rsidP="00F30AB5">
      <w:pPr>
        <w:jc w:val="both"/>
        <w:rPr>
          <w:rFonts w:ascii="Times New Roman" w:eastAsia="Times New Roman" w:hAnsi="Times New Roman"/>
        </w:rPr>
      </w:pPr>
    </w:p>
    <w:p w14:paraId="69897E31" w14:textId="77777777" w:rsidR="00F30AB5" w:rsidRPr="00F30AB5" w:rsidRDefault="00F30AB5" w:rsidP="00F30AB5">
      <w:pPr>
        <w:jc w:val="both"/>
        <w:rPr>
          <w:rFonts w:ascii="Times New Roman" w:eastAsia="Arial Unicode MS" w:hAnsi="Times New Roman"/>
        </w:rPr>
      </w:pPr>
      <w:r w:rsidRPr="00F30AB5">
        <w:rPr>
          <w:rFonts w:ascii="Times New Roman" w:eastAsia="Arial Unicode MS" w:hAnsi="Times New Roman"/>
        </w:rPr>
        <w:t xml:space="preserve">Complaints and claims have not been limited to doctors treating/examining of the opposite gender - there are many examples of alleged assault by female and male doctors on people of the same gender. </w:t>
      </w:r>
    </w:p>
    <w:p w14:paraId="5ABB1130" w14:textId="77777777" w:rsidR="00F30AB5" w:rsidRPr="00F30AB5" w:rsidRDefault="00F30AB5" w:rsidP="00F30AB5">
      <w:pPr>
        <w:jc w:val="both"/>
        <w:rPr>
          <w:rFonts w:ascii="Times New Roman" w:eastAsia="Arial Unicode MS" w:hAnsi="Times New Roman"/>
        </w:rPr>
      </w:pPr>
    </w:p>
    <w:p w14:paraId="558F5426" w14:textId="77777777" w:rsidR="00F30AB5" w:rsidRPr="00F30AB5" w:rsidRDefault="00F30AB5" w:rsidP="00F30AB5">
      <w:pPr>
        <w:jc w:val="both"/>
        <w:rPr>
          <w:rFonts w:ascii="Times New Roman" w:eastAsia="Arial Unicode MS" w:hAnsi="Times New Roman"/>
        </w:rPr>
      </w:pPr>
      <w:r w:rsidRPr="00F30AB5">
        <w:rPr>
          <w:rFonts w:ascii="Times New Roman" w:eastAsia="Arial Unicode MS" w:hAnsi="Times New Roman"/>
        </w:rPr>
        <w:t>Consideration should also be given to the possibility of a malicious accusation by a patient.</w:t>
      </w:r>
    </w:p>
    <w:p w14:paraId="769C1D5A" w14:textId="77777777" w:rsidR="00F30AB5" w:rsidRPr="00F30AB5" w:rsidRDefault="00F30AB5" w:rsidP="00F30AB5">
      <w:pPr>
        <w:jc w:val="both"/>
        <w:rPr>
          <w:rFonts w:ascii="Times New Roman" w:eastAsia="Arial Unicode MS" w:hAnsi="Times New Roman"/>
        </w:rPr>
      </w:pPr>
    </w:p>
    <w:p w14:paraId="5E1F06F2" w14:textId="77777777" w:rsidR="00F30AB5" w:rsidRPr="00F30AB5" w:rsidRDefault="00F30AB5" w:rsidP="00F30AB5">
      <w:pPr>
        <w:jc w:val="both"/>
        <w:rPr>
          <w:rFonts w:ascii="Times New Roman" w:eastAsia="Times New Roman" w:hAnsi="Times New Roman"/>
        </w:rPr>
      </w:pPr>
      <w:r w:rsidRPr="00F30AB5">
        <w:rPr>
          <w:rFonts w:ascii="Times New Roman" w:eastAsia="Times New Roman" w:hAnsi="Times New Roman"/>
        </w:rPr>
        <w:t xml:space="preserve">There may be rare occasions when a chaperone is needed for a home visit.  The following procedure should still be followed. </w:t>
      </w:r>
    </w:p>
    <w:p w14:paraId="675A587D" w14:textId="77777777" w:rsidR="00F30AB5" w:rsidRPr="00F30AB5" w:rsidRDefault="00F30AB5" w:rsidP="00F30AB5">
      <w:pPr>
        <w:jc w:val="both"/>
        <w:rPr>
          <w:rFonts w:ascii="Times New Roman" w:eastAsia="Arial Unicode MS" w:hAnsi="Times New Roman"/>
        </w:rPr>
      </w:pPr>
    </w:p>
    <w:p w14:paraId="1001A6CE" w14:textId="77777777" w:rsidR="00F30AB5" w:rsidRPr="00F30AB5" w:rsidRDefault="00F30AB5" w:rsidP="00F30AB5">
      <w:pPr>
        <w:rPr>
          <w:rFonts w:ascii="Times New Roman" w:eastAsia="Arial Unicode MS" w:hAnsi="Times New Roman"/>
        </w:rPr>
      </w:pPr>
    </w:p>
    <w:p w14:paraId="2A68D5D3" w14:textId="77777777" w:rsidR="00F30AB5" w:rsidRPr="00F30AB5" w:rsidRDefault="00F30AB5" w:rsidP="00F30AB5">
      <w:pPr>
        <w:rPr>
          <w:rFonts w:ascii="Times New Roman" w:eastAsia="Arial Unicode MS" w:hAnsi="Times New Roman"/>
        </w:rPr>
      </w:pPr>
    </w:p>
    <w:p w14:paraId="12DFC0D8" w14:textId="77777777" w:rsidR="00F30AB5" w:rsidRPr="00F30AB5" w:rsidRDefault="00F30AB5" w:rsidP="00F30AB5">
      <w:pPr>
        <w:rPr>
          <w:rFonts w:ascii="Times New Roman" w:eastAsia="Arial Unicode MS" w:hAnsi="Times New Roman"/>
        </w:rPr>
      </w:pPr>
    </w:p>
    <w:p w14:paraId="2CF5D2FF" w14:textId="77777777" w:rsidR="00F30AB5" w:rsidRPr="00F30AB5" w:rsidRDefault="00F30AB5" w:rsidP="00F30AB5">
      <w:pPr>
        <w:rPr>
          <w:rFonts w:ascii="Times New Roman" w:eastAsia="Arial Unicode MS" w:hAnsi="Times New Roman"/>
          <w:b/>
          <w:bCs/>
        </w:rPr>
      </w:pPr>
    </w:p>
    <w:p w14:paraId="6DAC40C6" w14:textId="77777777" w:rsidR="00F30AB5" w:rsidRPr="00F30AB5" w:rsidRDefault="00F30AB5" w:rsidP="00F30AB5">
      <w:pPr>
        <w:rPr>
          <w:rFonts w:ascii="Times New Roman" w:eastAsia="Arial Unicode MS" w:hAnsi="Times New Roman"/>
          <w:b/>
          <w:bCs/>
        </w:rPr>
      </w:pPr>
    </w:p>
    <w:p w14:paraId="043DD85B" w14:textId="77777777" w:rsidR="00F30AB5" w:rsidRPr="00F30AB5" w:rsidRDefault="00F30AB5" w:rsidP="00F30AB5">
      <w:pPr>
        <w:rPr>
          <w:rFonts w:ascii="Times New Roman" w:eastAsia="Arial Unicode MS" w:hAnsi="Times New Roman"/>
          <w:b/>
          <w:bCs/>
        </w:rPr>
      </w:pPr>
    </w:p>
    <w:p w14:paraId="53A1C83D" w14:textId="77777777" w:rsidR="00F30AB5" w:rsidRPr="00F30AB5" w:rsidRDefault="00F30AB5" w:rsidP="00F30AB5">
      <w:pPr>
        <w:rPr>
          <w:rFonts w:ascii="Times New Roman" w:eastAsia="Arial Unicode MS" w:hAnsi="Times New Roman"/>
          <w:b/>
          <w:bCs/>
        </w:rPr>
      </w:pPr>
    </w:p>
    <w:p w14:paraId="008BBA4F" w14:textId="77777777" w:rsidR="00F30AB5" w:rsidRDefault="00F30AB5" w:rsidP="00F30AB5">
      <w:pPr>
        <w:rPr>
          <w:rFonts w:ascii="Times New Roman" w:eastAsia="Arial Unicode MS" w:hAnsi="Times New Roman"/>
          <w:b/>
          <w:bCs/>
        </w:rPr>
      </w:pPr>
    </w:p>
    <w:p w14:paraId="643A71D9" w14:textId="77777777" w:rsidR="00F30AB5" w:rsidRPr="00F30AB5" w:rsidRDefault="00F30AB5" w:rsidP="00F30AB5">
      <w:pPr>
        <w:rPr>
          <w:rFonts w:ascii="Times New Roman" w:eastAsia="Arial Unicode MS" w:hAnsi="Times New Roman"/>
          <w:b/>
          <w:bCs/>
        </w:rPr>
      </w:pPr>
    </w:p>
    <w:p w14:paraId="0B771CA1" w14:textId="77777777" w:rsidR="00F30AB5" w:rsidRPr="00F30AB5" w:rsidRDefault="00F30AB5" w:rsidP="00F30AB5">
      <w:pPr>
        <w:rPr>
          <w:rFonts w:ascii="Times New Roman" w:eastAsia="Arial Unicode MS" w:hAnsi="Times New Roman"/>
          <w:b/>
          <w:bCs/>
        </w:rPr>
      </w:pPr>
    </w:p>
    <w:p w14:paraId="7391FB3E" w14:textId="77777777" w:rsidR="00F30AB5" w:rsidRPr="00F30AB5" w:rsidRDefault="00F30AB5" w:rsidP="00F30AB5">
      <w:pPr>
        <w:rPr>
          <w:rFonts w:ascii="Times New Roman" w:eastAsia="Arial Unicode MS" w:hAnsi="Times New Roman"/>
          <w:b/>
          <w:bCs/>
        </w:rPr>
      </w:pPr>
    </w:p>
    <w:p w14:paraId="42606C0D" w14:textId="77777777" w:rsidR="00F30AB5" w:rsidRPr="00F30AB5" w:rsidRDefault="00F30AB5" w:rsidP="00F30AB5">
      <w:pPr>
        <w:rPr>
          <w:rFonts w:ascii="Times New Roman" w:eastAsia="Arial Unicode MS" w:hAnsi="Times New Roman"/>
          <w:b/>
          <w:bCs/>
        </w:rPr>
      </w:pPr>
      <w:r w:rsidRPr="00F30AB5">
        <w:rPr>
          <w:rFonts w:ascii="Times New Roman" w:eastAsia="Arial Unicode MS" w:hAnsi="Times New Roman"/>
          <w:b/>
          <w:bCs/>
        </w:rPr>
        <w:lastRenderedPageBreak/>
        <w:t>WHO CAN ACT AS A CHAPERONE?</w:t>
      </w:r>
    </w:p>
    <w:p w14:paraId="081E0DF6" w14:textId="77777777" w:rsidR="00F30AB5" w:rsidRPr="00F30AB5" w:rsidRDefault="00F30AB5" w:rsidP="00F30AB5">
      <w:pPr>
        <w:rPr>
          <w:rFonts w:ascii="Times New Roman" w:eastAsia="Arial Unicode MS" w:hAnsi="Times New Roman"/>
          <w:b/>
          <w:bCs/>
          <w:sz w:val="16"/>
          <w:szCs w:val="16"/>
        </w:rPr>
      </w:pPr>
    </w:p>
    <w:p w14:paraId="040A44AD" w14:textId="77777777" w:rsidR="00F30AB5" w:rsidRPr="00F30AB5" w:rsidRDefault="00F30AB5" w:rsidP="00F30AB5">
      <w:pPr>
        <w:jc w:val="both"/>
        <w:rPr>
          <w:rFonts w:ascii="Times New Roman" w:eastAsia="Arial Unicode MS" w:hAnsi="Times New Roman"/>
        </w:rPr>
      </w:pPr>
      <w:r w:rsidRPr="00F30AB5">
        <w:rPr>
          <w:rFonts w:ascii="Times New Roman" w:eastAsia="Arial Unicode MS" w:hAnsi="Times New Roman"/>
        </w:rPr>
        <w:t xml:space="preserve">A variety of people can act as a chaperone in the practice but staff undertaking a formal chaperone role must have been trained in the competencies required.  Where possible, it is strongly recommended that chaperones should be clinical staff familiar with procedural aspects of personal examination.  Where suitable clinical staff members are not available the examination should be deferred. </w:t>
      </w:r>
    </w:p>
    <w:p w14:paraId="18F95E11" w14:textId="77777777" w:rsidR="00F30AB5" w:rsidRPr="00F30AB5" w:rsidRDefault="00F30AB5" w:rsidP="00F30AB5">
      <w:pPr>
        <w:jc w:val="both"/>
        <w:rPr>
          <w:rFonts w:ascii="Times New Roman" w:eastAsia="Arial Unicode MS" w:hAnsi="Times New Roman"/>
        </w:rPr>
      </w:pPr>
    </w:p>
    <w:p w14:paraId="319A7503" w14:textId="77777777" w:rsidR="00F30AB5" w:rsidRPr="00F30AB5" w:rsidRDefault="00F30AB5" w:rsidP="00F30AB5">
      <w:pPr>
        <w:jc w:val="both"/>
        <w:rPr>
          <w:rFonts w:ascii="Times New Roman" w:eastAsia="Arial Unicode MS" w:hAnsi="Times New Roman"/>
        </w:rPr>
      </w:pPr>
      <w:r w:rsidRPr="00F30AB5">
        <w:rPr>
          <w:rFonts w:ascii="Times New Roman" w:eastAsia="Arial Unicode MS" w:hAnsi="Times New Roman"/>
        </w:rPr>
        <w:t xml:space="preserve">Where the practice determine that non-clinical staff will act in this capacity the patient must agree to the presence of a non-clinician in the </w:t>
      </w:r>
      <w:proofErr w:type="gramStart"/>
      <w:r w:rsidRPr="00F30AB5">
        <w:rPr>
          <w:rFonts w:ascii="Times New Roman" w:eastAsia="Arial Unicode MS" w:hAnsi="Times New Roman"/>
        </w:rPr>
        <w:t>examination, and</w:t>
      </w:r>
      <w:proofErr w:type="gramEnd"/>
      <w:r w:rsidRPr="00F30AB5">
        <w:rPr>
          <w:rFonts w:ascii="Times New Roman" w:eastAsia="Arial Unicode MS" w:hAnsi="Times New Roman"/>
        </w:rPr>
        <w:t xml:space="preserve"> be at ease with this. The staff member should be trained in the procedural aspects of personal examinations, comfortable in acting in the role of chaperone, and be confident in the scope and extent of their role.  They will have received instruction on where to stand and what to watch and instructions to that effect will be laid down in writing by the practice.   </w:t>
      </w:r>
    </w:p>
    <w:p w14:paraId="0D87CED5" w14:textId="77777777" w:rsidR="00F30AB5" w:rsidRPr="00F30AB5" w:rsidRDefault="00F30AB5" w:rsidP="00F30AB5">
      <w:pPr>
        <w:jc w:val="both"/>
        <w:rPr>
          <w:rFonts w:ascii="Times New Roman" w:eastAsia="Arial Unicode MS" w:hAnsi="Times New Roman"/>
        </w:rPr>
      </w:pPr>
    </w:p>
    <w:p w14:paraId="2E167395" w14:textId="77777777" w:rsidR="00F30AB5" w:rsidRPr="00F30AB5" w:rsidRDefault="00F30AB5" w:rsidP="00F30AB5">
      <w:pPr>
        <w:rPr>
          <w:rFonts w:ascii="Times New Roman" w:eastAsia="Calibri" w:hAnsi="Times New Roman"/>
          <w:b/>
        </w:rPr>
      </w:pPr>
      <w:r w:rsidRPr="00F30AB5">
        <w:rPr>
          <w:rFonts w:ascii="Times New Roman" w:eastAsia="Calibri" w:hAnsi="Times New Roman"/>
          <w:b/>
        </w:rPr>
        <w:t>KEY ACTIONS FOR CHAPERONES</w:t>
      </w:r>
    </w:p>
    <w:p w14:paraId="2E5CE96E" w14:textId="77777777" w:rsidR="00F30AB5" w:rsidRPr="00F30AB5" w:rsidRDefault="00F30AB5" w:rsidP="00F30AB5">
      <w:pPr>
        <w:rPr>
          <w:rFonts w:ascii="Times New Roman" w:eastAsia="Calibri" w:hAnsi="Times New Roman"/>
          <w:b/>
          <w:sz w:val="16"/>
          <w:szCs w:val="16"/>
        </w:rPr>
      </w:pPr>
    </w:p>
    <w:p w14:paraId="3D73F3AF" w14:textId="77777777" w:rsidR="00F30AB5" w:rsidRPr="00F30AB5" w:rsidRDefault="00F30AB5" w:rsidP="00F30AB5">
      <w:pPr>
        <w:numPr>
          <w:ilvl w:val="0"/>
          <w:numId w:val="10"/>
        </w:numPr>
        <w:ind w:left="714" w:hanging="357"/>
        <w:rPr>
          <w:rFonts w:ascii="Times New Roman" w:eastAsia="Arial Unicode MS" w:hAnsi="Times New Roman"/>
        </w:rPr>
      </w:pPr>
      <w:r w:rsidRPr="00F30AB5">
        <w:rPr>
          <w:rFonts w:ascii="Times New Roman" w:eastAsia="Arial Unicode MS" w:hAnsi="Times New Roman"/>
        </w:rPr>
        <w:t xml:space="preserve">Obtain the patient’s consent to have a Chaperone before the examination and record that it has been received in the patient’s notes. </w:t>
      </w:r>
    </w:p>
    <w:p w14:paraId="2458486F" w14:textId="77777777" w:rsidR="00F30AB5" w:rsidRPr="00F30AB5" w:rsidRDefault="00F30AB5" w:rsidP="00F30AB5">
      <w:pPr>
        <w:ind w:left="714"/>
        <w:rPr>
          <w:rFonts w:ascii="Times New Roman" w:eastAsia="Arial Unicode MS" w:hAnsi="Times New Roman"/>
          <w:sz w:val="16"/>
          <w:szCs w:val="16"/>
        </w:rPr>
      </w:pPr>
    </w:p>
    <w:p w14:paraId="69DF8537" w14:textId="77777777" w:rsidR="00F30AB5" w:rsidRPr="00F30AB5" w:rsidRDefault="00F30AB5" w:rsidP="00F30AB5">
      <w:pPr>
        <w:numPr>
          <w:ilvl w:val="0"/>
          <w:numId w:val="10"/>
        </w:numPr>
        <w:ind w:left="714" w:hanging="357"/>
        <w:rPr>
          <w:rFonts w:ascii="Times New Roman" w:eastAsia="Arial Unicode MS" w:hAnsi="Times New Roman"/>
        </w:rPr>
      </w:pPr>
      <w:r w:rsidRPr="00F30AB5">
        <w:rPr>
          <w:rFonts w:ascii="Times New Roman" w:eastAsia="Arial Unicode MS" w:hAnsi="Times New Roman"/>
        </w:rPr>
        <w:t>Follow relevant policies and procedures where there are issues relevant to patient capacity.</w:t>
      </w:r>
    </w:p>
    <w:p w14:paraId="3F068657" w14:textId="77777777" w:rsidR="00F30AB5" w:rsidRPr="00F30AB5" w:rsidRDefault="00F30AB5" w:rsidP="00F30AB5">
      <w:pPr>
        <w:ind w:left="720"/>
        <w:rPr>
          <w:rFonts w:ascii="Times New Roman" w:eastAsia="Times New Roman" w:hAnsi="Times New Roman"/>
          <w:sz w:val="16"/>
          <w:szCs w:val="16"/>
        </w:rPr>
      </w:pPr>
    </w:p>
    <w:p w14:paraId="785C9F01" w14:textId="77777777" w:rsidR="00F30AB5" w:rsidRPr="00F30AB5" w:rsidRDefault="00F30AB5" w:rsidP="00F30AB5">
      <w:pPr>
        <w:numPr>
          <w:ilvl w:val="0"/>
          <w:numId w:val="10"/>
        </w:numPr>
        <w:ind w:left="714" w:hanging="357"/>
        <w:rPr>
          <w:rFonts w:ascii="Times New Roman" w:eastAsia="Arial Unicode MS" w:hAnsi="Times New Roman"/>
        </w:rPr>
      </w:pPr>
      <w:r w:rsidRPr="00F30AB5">
        <w:rPr>
          <w:rFonts w:ascii="Times New Roman" w:eastAsia="Arial Unicode MS" w:hAnsi="Times New Roman"/>
        </w:rPr>
        <w:t>Chaperone must give the patient privacy to undress and dress using drapes, screens, blankets always.</w:t>
      </w:r>
    </w:p>
    <w:p w14:paraId="144CDCAE" w14:textId="77777777" w:rsidR="00F30AB5" w:rsidRPr="00F30AB5" w:rsidRDefault="00F30AB5" w:rsidP="00F30AB5">
      <w:pPr>
        <w:rPr>
          <w:rFonts w:ascii="Times New Roman" w:eastAsia="Arial Unicode MS" w:hAnsi="Times New Roman"/>
          <w:sz w:val="16"/>
          <w:szCs w:val="16"/>
        </w:rPr>
      </w:pPr>
    </w:p>
    <w:p w14:paraId="63BAC7AA" w14:textId="77777777" w:rsidR="00F30AB5" w:rsidRPr="00F30AB5" w:rsidRDefault="00F30AB5" w:rsidP="00F30AB5">
      <w:pPr>
        <w:numPr>
          <w:ilvl w:val="0"/>
          <w:numId w:val="10"/>
        </w:numPr>
        <w:ind w:left="714" w:hanging="357"/>
        <w:rPr>
          <w:rFonts w:ascii="Times New Roman" w:eastAsia="Arial Unicode MS" w:hAnsi="Times New Roman"/>
        </w:rPr>
      </w:pPr>
      <w:r w:rsidRPr="00F30AB5">
        <w:rPr>
          <w:rFonts w:ascii="Times New Roman" w:eastAsia="Arial Unicode MS" w:hAnsi="Times New Roman"/>
        </w:rPr>
        <w:t>Record the use of and the identity of the chaperone in the patient’s notes: use the Chaperone stamp when using paper records.</w:t>
      </w:r>
    </w:p>
    <w:p w14:paraId="0F8AB767" w14:textId="77777777" w:rsidR="00F30AB5" w:rsidRPr="00F30AB5" w:rsidRDefault="00F30AB5" w:rsidP="00F30AB5">
      <w:pPr>
        <w:rPr>
          <w:rFonts w:ascii="Times New Roman" w:eastAsia="Arial Unicode MS" w:hAnsi="Times New Roman"/>
          <w:sz w:val="16"/>
          <w:szCs w:val="16"/>
        </w:rPr>
      </w:pPr>
    </w:p>
    <w:p w14:paraId="57AA9A72" w14:textId="77777777" w:rsidR="00F30AB5" w:rsidRPr="00F30AB5" w:rsidRDefault="00F30AB5" w:rsidP="00F30AB5">
      <w:pPr>
        <w:numPr>
          <w:ilvl w:val="0"/>
          <w:numId w:val="10"/>
        </w:numPr>
        <w:ind w:left="714" w:hanging="357"/>
        <w:rPr>
          <w:rFonts w:ascii="Times New Roman" w:eastAsia="Arial Unicode MS" w:hAnsi="Times New Roman"/>
        </w:rPr>
      </w:pPr>
      <w:r w:rsidRPr="00F30AB5">
        <w:rPr>
          <w:rFonts w:ascii="Times New Roman" w:eastAsia="Arial Unicode MS" w:hAnsi="Times New Roman"/>
        </w:rPr>
        <w:t>Ensure the patient is always supported to dress fully after the procedure maintaining his/her full dignity and privacy.</w:t>
      </w:r>
    </w:p>
    <w:p w14:paraId="46F3F1D0" w14:textId="77777777" w:rsidR="00F30AB5" w:rsidRPr="00F30AB5" w:rsidRDefault="00F30AB5" w:rsidP="00F30AB5">
      <w:pPr>
        <w:jc w:val="both"/>
        <w:rPr>
          <w:rFonts w:ascii="Times New Roman" w:eastAsia="Arial Unicode MS" w:hAnsi="Times New Roman"/>
          <w:b/>
          <w:bCs/>
        </w:rPr>
      </w:pPr>
    </w:p>
    <w:p w14:paraId="17908FB5" w14:textId="77777777" w:rsidR="00F30AB5" w:rsidRPr="00F30AB5" w:rsidRDefault="00F30AB5" w:rsidP="00F30AB5">
      <w:pPr>
        <w:jc w:val="both"/>
        <w:rPr>
          <w:rFonts w:ascii="Times New Roman" w:eastAsia="Arial Unicode MS" w:hAnsi="Times New Roman"/>
          <w:b/>
        </w:rPr>
      </w:pPr>
      <w:r w:rsidRPr="00F30AB5">
        <w:rPr>
          <w:rFonts w:ascii="Times New Roman" w:eastAsia="Arial Unicode MS" w:hAnsi="Times New Roman"/>
          <w:b/>
        </w:rPr>
        <w:t>CONFIDENTIALITY</w:t>
      </w:r>
    </w:p>
    <w:p w14:paraId="1FE5CFBF" w14:textId="77777777" w:rsidR="00F30AB5" w:rsidRPr="00F30AB5" w:rsidRDefault="00F30AB5" w:rsidP="00F30AB5">
      <w:pPr>
        <w:jc w:val="both"/>
        <w:rPr>
          <w:rFonts w:ascii="Times New Roman" w:eastAsia="Arial Unicode MS" w:hAnsi="Times New Roman"/>
          <w:b/>
          <w:bCs/>
          <w:sz w:val="16"/>
          <w:szCs w:val="16"/>
        </w:rPr>
      </w:pPr>
    </w:p>
    <w:p w14:paraId="4E5FA6AE" w14:textId="77777777" w:rsidR="00F30AB5" w:rsidRPr="00F30AB5" w:rsidRDefault="00F30AB5" w:rsidP="00F30AB5">
      <w:pPr>
        <w:numPr>
          <w:ilvl w:val="0"/>
          <w:numId w:val="8"/>
        </w:numPr>
        <w:jc w:val="both"/>
        <w:rPr>
          <w:rFonts w:ascii="Times New Roman" w:eastAsia="Arial Unicode MS" w:hAnsi="Times New Roman"/>
        </w:rPr>
      </w:pPr>
      <w:r w:rsidRPr="00F30AB5">
        <w:rPr>
          <w:rFonts w:ascii="Times New Roman" w:eastAsia="Arial Unicode MS" w:hAnsi="Times New Roman"/>
        </w:rPr>
        <w:t xml:space="preserve">The chaperone should only be present for the examination itself, and most discussion with the patient should take place while the chaperone is not present.  </w:t>
      </w:r>
    </w:p>
    <w:p w14:paraId="468A4850" w14:textId="77777777" w:rsidR="00F30AB5" w:rsidRPr="00F30AB5" w:rsidRDefault="00F30AB5" w:rsidP="00F30AB5">
      <w:pPr>
        <w:ind w:left="360"/>
        <w:jc w:val="both"/>
        <w:rPr>
          <w:rFonts w:ascii="Times New Roman" w:eastAsia="Arial Unicode MS" w:hAnsi="Times New Roman"/>
          <w:sz w:val="16"/>
          <w:szCs w:val="16"/>
        </w:rPr>
      </w:pPr>
    </w:p>
    <w:p w14:paraId="4204FC81" w14:textId="77777777" w:rsidR="00F30AB5" w:rsidRPr="00F30AB5" w:rsidRDefault="00F30AB5" w:rsidP="00F30AB5">
      <w:pPr>
        <w:numPr>
          <w:ilvl w:val="0"/>
          <w:numId w:val="8"/>
        </w:numPr>
        <w:jc w:val="both"/>
        <w:rPr>
          <w:rFonts w:ascii="Times New Roman" w:eastAsia="Arial Unicode MS" w:hAnsi="Times New Roman"/>
        </w:rPr>
      </w:pPr>
      <w:r w:rsidRPr="00F30AB5">
        <w:rPr>
          <w:rFonts w:ascii="Times New Roman" w:eastAsia="Arial Unicode MS" w:hAnsi="Times New Roman"/>
        </w:rPr>
        <w:t>Patients should be reassured that all practice staff understand their responsibility not to divulge confidential information.</w:t>
      </w:r>
    </w:p>
    <w:p w14:paraId="5457B9BA" w14:textId="77777777" w:rsidR="00F30AB5" w:rsidRPr="00F30AB5" w:rsidRDefault="00F30AB5" w:rsidP="00F30AB5">
      <w:pPr>
        <w:jc w:val="both"/>
        <w:rPr>
          <w:rFonts w:ascii="Times New Roman" w:eastAsia="Arial Unicode MS" w:hAnsi="Times New Roman"/>
        </w:rPr>
      </w:pPr>
    </w:p>
    <w:p w14:paraId="447CFEBE" w14:textId="77777777" w:rsidR="00F30AB5" w:rsidRPr="00F30AB5" w:rsidRDefault="00F30AB5" w:rsidP="00F30AB5">
      <w:pPr>
        <w:rPr>
          <w:rFonts w:ascii="Times New Roman" w:eastAsia="Times New Roman" w:hAnsi="Times New Roman"/>
        </w:rPr>
      </w:pPr>
      <w:r w:rsidRPr="00F30AB5">
        <w:rPr>
          <w:rFonts w:ascii="Times New Roman" w:eastAsia="Times New Roman" w:hAnsi="Times New Roman"/>
        </w:rPr>
        <w:t xml:space="preserve">Click here to link to the latest GMC guidelines for intimate examinations: </w:t>
      </w:r>
    </w:p>
    <w:p w14:paraId="0A45A7A0" w14:textId="77777777" w:rsidR="00F30AB5" w:rsidRPr="00F30AB5" w:rsidRDefault="008312FC" w:rsidP="00F30AB5">
      <w:pPr>
        <w:rPr>
          <w:rFonts w:ascii="Times New Roman" w:eastAsia="Times New Roman" w:hAnsi="Times New Roman"/>
          <w:b/>
          <w:bCs/>
        </w:rPr>
      </w:pPr>
      <w:hyperlink r:id="rId7" w:history="1">
        <w:r w:rsidR="00F30AB5" w:rsidRPr="00F30AB5">
          <w:rPr>
            <w:rFonts w:ascii="Times New Roman" w:eastAsia="Times New Roman" w:hAnsi="Times New Roman"/>
            <w:color w:val="3366FF"/>
          </w:rPr>
          <w:t>https://www.gmc-uk.org/ethical-guidance/ethical-hub/remote-consultations</w:t>
        </w:r>
      </w:hyperlink>
    </w:p>
    <w:p w14:paraId="2D3C6E7B" w14:textId="77777777" w:rsidR="00F30AB5" w:rsidRPr="00F30AB5" w:rsidRDefault="00F30AB5" w:rsidP="00F30AB5">
      <w:pPr>
        <w:jc w:val="both"/>
        <w:rPr>
          <w:rFonts w:ascii="Times New Roman" w:eastAsia="Arial Unicode MS" w:hAnsi="Times New Roman"/>
          <w:b/>
          <w:bCs/>
        </w:rPr>
      </w:pPr>
    </w:p>
    <w:p w14:paraId="026737DC" w14:textId="77777777" w:rsidR="00F30AB5" w:rsidRPr="00F30AB5" w:rsidRDefault="00F30AB5" w:rsidP="00F30AB5">
      <w:pPr>
        <w:jc w:val="both"/>
        <w:rPr>
          <w:rFonts w:ascii="Times New Roman" w:eastAsia="Arial Unicode MS" w:hAnsi="Times New Roman"/>
        </w:rPr>
      </w:pPr>
    </w:p>
    <w:p w14:paraId="4CD697DC" w14:textId="77777777" w:rsidR="00F30AB5" w:rsidRPr="00F30AB5" w:rsidRDefault="00F30AB5" w:rsidP="00F30AB5">
      <w:pPr>
        <w:jc w:val="both"/>
        <w:rPr>
          <w:rFonts w:ascii="Times New Roman" w:eastAsia="Arial Unicode MS" w:hAnsi="Times New Roman"/>
        </w:rPr>
      </w:pPr>
    </w:p>
    <w:p w14:paraId="5F8CC1D1" w14:textId="77777777" w:rsidR="00F30AB5" w:rsidRPr="00F30AB5" w:rsidRDefault="00F30AB5" w:rsidP="00F30AB5">
      <w:pPr>
        <w:jc w:val="both"/>
        <w:rPr>
          <w:rFonts w:ascii="Times New Roman" w:eastAsia="Arial Unicode MS" w:hAnsi="Times New Roman"/>
        </w:rPr>
      </w:pPr>
    </w:p>
    <w:p w14:paraId="35F4592D" w14:textId="77777777" w:rsidR="00F30AB5" w:rsidRPr="00F30AB5" w:rsidRDefault="00F30AB5" w:rsidP="00F30AB5">
      <w:pPr>
        <w:jc w:val="both"/>
        <w:rPr>
          <w:rFonts w:ascii="Times New Roman" w:eastAsia="Arial Unicode MS" w:hAnsi="Times New Roman"/>
        </w:rPr>
      </w:pPr>
    </w:p>
    <w:p w14:paraId="7A0DDC8D" w14:textId="77777777" w:rsidR="00F30AB5" w:rsidRPr="00F30AB5" w:rsidRDefault="00F30AB5" w:rsidP="00F30AB5">
      <w:pPr>
        <w:jc w:val="both"/>
        <w:rPr>
          <w:rFonts w:ascii="Times New Roman" w:eastAsia="Arial Unicode MS" w:hAnsi="Times New Roman"/>
        </w:rPr>
      </w:pPr>
    </w:p>
    <w:p w14:paraId="00D2F8D3" w14:textId="77777777" w:rsidR="00F30AB5" w:rsidRPr="00F30AB5" w:rsidRDefault="00F30AB5" w:rsidP="00F30AB5">
      <w:pPr>
        <w:jc w:val="both"/>
        <w:rPr>
          <w:rFonts w:ascii="Times New Roman" w:eastAsia="Arial Unicode MS" w:hAnsi="Times New Roman"/>
        </w:rPr>
      </w:pPr>
    </w:p>
    <w:p w14:paraId="38A063D6" w14:textId="77777777" w:rsidR="00F30AB5" w:rsidRPr="00F30AB5" w:rsidRDefault="00F30AB5" w:rsidP="00F30AB5">
      <w:pPr>
        <w:jc w:val="both"/>
        <w:rPr>
          <w:rFonts w:ascii="Times New Roman" w:eastAsia="Arial Unicode MS" w:hAnsi="Times New Roman"/>
        </w:rPr>
      </w:pPr>
    </w:p>
    <w:p w14:paraId="7C22D085" w14:textId="77777777" w:rsidR="00F30AB5" w:rsidRPr="00F30AB5" w:rsidRDefault="00F30AB5" w:rsidP="00F30AB5">
      <w:pPr>
        <w:jc w:val="both"/>
        <w:rPr>
          <w:rFonts w:ascii="Times New Roman" w:eastAsia="Arial Unicode MS" w:hAnsi="Times New Roman"/>
        </w:rPr>
      </w:pPr>
    </w:p>
    <w:p w14:paraId="5EA68A6E" w14:textId="77777777" w:rsidR="00F30AB5" w:rsidRPr="00F30AB5" w:rsidRDefault="00F30AB5" w:rsidP="00F30AB5">
      <w:pPr>
        <w:jc w:val="both"/>
        <w:rPr>
          <w:rFonts w:ascii="Times New Roman" w:eastAsia="Arial Unicode MS" w:hAnsi="Times New Roman"/>
        </w:rPr>
      </w:pPr>
    </w:p>
    <w:p w14:paraId="36199194" w14:textId="77777777" w:rsidR="00F30AB5" w:rsidRDefault="00F30AB5" w:rsidP="00F30AB5">
      <w:pPr>
        <w:jc w:val="both"/>
        <w:rPr>
          <w:rFonts w:ascii="Times New Roman" w:eastAsia="Arial Unicode MS" w:hAnsi="Times New Roman"/>
        </w:rPr>
      </w:pPr>
    </w:p>
    <w:p w14:paraId="0DF298A9" w14:textId="77777777" w:rsidR="00F30AB5" w:rsidRPr="00F30AB5" w:rsidRDefault="00F30AB5" w:rsidP="00F30AB5">
      <w:pPr>
        <w:jc w:val="both"/>
        <w:rPr>
          <w:rFonts w:ascii="Times New Roman" w:eastAsia="Arial Unicode MS" w:hAnsi="Times New Roman"/>
        </w:rPr>
      </w:pPr>
    </w:p>
    <w:p w14:paraId="2ED74038" w14:textId="77777777" w:rsidR="00F30AB5" w:rsidRPr="00F30AB5" w:rsidRDefault="00F30AB5" w:rsidP="00F30AB5">
      <w:pPr>
        <w:jc w:val="both"/>
        <w:rPr>
          <w:rFonts w:ascii="Times New Roman" w:eastAsia="Arial Unicode MS" w:hAnsi="Times New Roman"/>
          <w:b/>
        </w:rPr>
      </w:pPr>
      <w:r w:rsidRPr="00F30AB5">
        <w:rPr>
          <w:rFonts w:ascii="Times New Roman" w:eastAsia="Arial Unicode MS" w:hAnsi="Times New Roman"/>
          <w:b/>
        </w:rPr>
        <w:t>PROCEDURE FOR CLINICIAN</w:t>
      </w:r>
    </w:p>
    <w:p w14:paraId="12C7805C" w14:textId="77777777" w:rsidR="00F30AB5" w:rsidRPr="00F30AB5" w:rsidRDefault="00F30AB5" w:rsidP="00F30AB5">
      <w:pPr>
        <w:jc w:val="both"/>
        <w:rPr>
          <w:rFonts w:ascii="Times New Roman" w:eastAsia="Arial Unicode MS" w:hAnsi="Times New Roman"/>
          <w:b/>
          <w:sz w:val="16"/>
          <w:szCs w:val="16"/>
        </w:rPr>
      </w:pPr>
    </w:p>
    <w:p w14:paraId="0A93FF00"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The clinician will contact reception to request a chaperone.</w:t>
      </w:r>
    </w:p>
    <w:p w14:paraId="6AAA519A" w14:textId="77777777" w:rsidR="00F30AB5" w:rsidRPr="00F30AB5" w:rsidRDefault="00F30AB5" w:rsidP="00F30AB5">
      <w:pPr>
        <w:ind w:left="720"/>
        <w:jc w:val="both"/>
        <w:rPr>
          <w:rFonts w:ascii="Times New Roman" w:eastAsia="Arial Unicode MS" w:hAnsi="Times New Roman"/>
        </w:rPr>
      </w:pPr>
    </w:p>
    <w:p w14:paraId="23098067" w14:textId="77777777" w:rsidR="00F30AB5" w:rsidRPr="00F30AB5" w:rsidRDefault="00F30AB5" w:rsidP="00F30AB5">
      <w:pPr>
        <w:numPr>
          <w:ilvl w:val="0"/>
          <w:numId w:val="9"/>
        </w:numPr>
        <w:rPr>
          <w:rFonts w:ascii="Times New Roman" w:eastAsia="Times New Roman" w:hAnsi="Times New Roman"/>
        </w:rPr>
      </w:pPr>
      <w:r w:rsidRPr="00F30AB5">
        <w:rPr>
          <w:rFonts w:ascii="Times New Roman" w:eastAsia="Times New Roman" w:hAnsi="Times New Roman"/>
        </w:rPr>
        <w:t xml:space="preserve">Where no chaperone is available, a clinician may offer to delay the examination to a date when one will be available, </w:t>
      </w:r>
      <w:proofErr w:type="gramStart"/>
      <w:r w:rsidRPr="00F30AB5">
        <w:rPr>
          <w:rFonts w:ascii="Times New Roman" w:eastAsia="Times New Roman" w:hAnsi="Times New Roman"/>
        </w:rPr>
        <w:t>as long as</w:t>
      </w:r>
      <w:proofErr w:type="gramEnd"/>
      <w:r w:rsidRPr="00F30AB5">
        <w:rPr>
          <w:rFonts w:ascii="Times New Roman" w:eastAsia="Times New Roman" w:hAnsi="Times New Roman"/>
        </w:rPr>
        <w:t xml:space="preserve"> the delay would not have an adverse effect on the patient’s health.</w:t>
      </w:r>
    </w:p>
    <w:p w14:paraId="3E8FA1C5" w14:textId="77777777" w:rsidR="00F30AB5" w:rsidRPr="00F30AB5" w:rsidRDefault="00F30AB5" w:rsidP="00F30AB5">
      <w:pPr>
        <w:ind w:left="360"/>
        <w:jc w:val="both"/>
        <w:rPr>
          <w:rFonts w:ascii="Times New Roman" w:eastAsia="Arial Unicode MS" w:hAnsi="Times New Roman"/>
          <w:sz w:val="16"/>
          <w:szCs w:val="16"/>
        </w:rPr>
      </w:pPr>
    </w:p>
    <w:p w14:paraId="273DDECE"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The clinician will record in the patient’s computerised medical records that the chaperone is present, using the Read Code – 9NP – Presence of Chaperone and Free Text the name of the chaperone.</w:t>
      </w:r>
    </w:p>
    <w:p w14:paraId="0B994F51" w14:textId="77777777" w:rsidR="00F30AB5" w:rsidRPr="00F30AB5" w:rsidRDefault="00F30AB5" w:rsidP="00F30AB5">
      <w:pPr>
        <w:rPr>
          <w:rFonts w:ascii="Times New Roman" w:eastAsia="Times New Roman" w:hAnsi="Times New Roman"/>
          <w:sz w:val="16"/>
          <w:szCs w:val="16"/>
        </w:rPr>
      </w:pPr>
    </w:p>
    <w:p w14:paraId="13849F09"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 xml:space="preserve">If a clinician wishes to conduct an examination with a chaperone present but the patient does not agree to this, the clinician must clearly explain why they want a chaperone to be present. The clinician may choose to consider referring the patient to a colleague who would be willing to examine them without a chaperone, </w:t>
      </w:r>
      <w:proofErr w:type="gramStart"/>
      <w:r w:rsidRPr="00F30AB5">
        <w:rPr>
          <w:rFonts w:ascii="Times New Roman" w:eastAsia="Arial Unicode MS" w:hAnsi="Times New Roman"/>
        </w:rPr>
        <w:t>as long as</w:t>
      </w:r>
      <w:proofErr w:type="gramEnd"/>
      <w:r w:rsidRPr="00F30AB5">
        <w:rPr>
          <w:rFonts w:ascii="Times New Roman" w:eastAsia="Arial Unicode MS" w:hAnsi="Times New Roman"/>
        </w:rPr>
        <w:t xml:space="preserve"> the delay would not have an adverse effect on the patient’s health.</w:t>
      </w:r>
    </w:p>
    <w:p w14:paraId="61D5D01E" w14:textId="77777777" w:rsidR="00F30AB5" w:rsidRPr="00F30AB5" w:rsidRDefault="00F30AB5" w:rsidP="00F30AB5">
      <w:pPr>
        <w:ind w:left="720"/>
        <w:rPr>
          <w:rFonts w:ascii="Times New Roman" w:eastAsia="Times New Roman" w:hAnsi="Times New Roman"/>
          <w:sz w:val="16"/>
          <w:szCs w:val="16"/>
        </w:rPr>
      </w:pPr>
    </w:p>
    <w:p w14:paraId="629E0369"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 xml:space="preserve">The clinician will record in the notes that the chaperone is present and identify the </w:t>
      </w:r>
      <w:proofErr w:type="gramStart"/>
      <w:r w:rsidRPr="00F30AB5">
        <w:rPr>
          <w:rFonts w:ascii="Times New Roman" w:eastAsia="Arial Unicode MS" w:hAnsi="Times New Roman"/>
        </w:rPr>
        <w:t>chaperone</w:t>
      </w:r>
      <w:proofErr w:type="gramEnd"/>
    </w:p>
    <w:p w14:paraId="62F5BE4A" w14:textId="77777777" w:rsidR="00F30AB5" w:rsidRPr="00F30AB5" w:rsidRDefault="00F30AB5" w:rsidP="00F30AB5">
      <w:pPr>
        <w:jc w:val="both"/>
        <w:rPr>
          <w:rFonts w:ascii="Times New Roman" w:eastAsia="Arial Unicode MS" w:hAnsi="Times New Roman"/>
          <w:sz w:val="16"/>
          <w:szCs w:val="16"/>
        </w:rPr>
      </w:pPr>
    </w:p>
    <w:p w14:paraId="08921359"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The chaperone will enter the room discreetly and remain in the room until the clinician has finished the examination.</w:t>
      </w:r>
    </w:p>
    <w:p w14:paraId="66FCF779" w14:textId="77777777" w:rsidR="00F30AB5" w:rsidRPr="00F30AB5" w:rsidRDefault="00F30AB5" w:rsidP="00F30AB5">
      <w:pPr>
        <w:jc w:val="both"/>
        <w:rPr>
          <w:rFonts w:ascii="Times New Roman" w:eastAsia="Arial Unicode MS" w:hAnsi="Times New Roman"/>
          <w:sz w:val="16"/>
          <w:szCs w:val="16"/>
        </w:rPr>
      </w:pPr>
    </w:p>
    <w:p w14:paraId="11AEDB5D"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The chaperone will attend inside the curtain/screened-off area at the head of the examination couch and observe the procedure.</w:t>
      </w:r>
    </w:p>
    <w:p w14:paraId="7C2242AB" w14:textId="77777777" w:rsidR="00F30AB5" w:rsidRPr="00F30AB5" w:rsidRDefault="00F30AB5" w:rsidP="00F30AB5">
      <w:pPr>
        <w:jc w:val="both"/>
        <w:rPr>
          <w:rFonts w:ascii="Times New Roman" w:eastAsia="Arial Unicode MS" w:hAnsi="Times New Roman"/>
          <w:sz w:val="16"/>
          <w:szCs w:val="16"/>
        </w:rPr>
      </w:pPr>
    </w:p>
    <w:p w14:paraId="496489B0"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 xml:space="preserve">To prevent embarrassment, the chaperone should not enter into conversation with the patient or GP unless requested to do </w:t>
      </w:r>
      <w:proofErr w:type="gramStart"/>
      <w:r w:rsidRPr="00F30AB5">
        <w:rPr>
          <w:rFonts w:ascii="Times New Roman" w:eastAsia="Arial Unicode MS" w:hAnsi="Times New Roman"/>
        </w:rPr>
        <w:t>so, or</w:t>
      </w:r>
      <w:proofErr w:type="gramEnd"/>
      <w:r w:rsidRPr="00F30AB5">
        <w:rPr>
          <w:rFonts w:ascii="Times New Roman" w:eastAsia="Arial Unicode MS" w:hAnsi="Times New Roman"/>
        </w:rPr>
        <w:t xml:space="preserve"> make any mention of the consultation afterwards.</w:t>
      </w:r>
    </w:p>
    <w:p w14:paraId="3103109C" w14:textId="77777777" w:rsidR="00F30AB5" w:rsidRPr="00F30AB5" w:rsidRDefault="00F30AB5" w:rsidP="00F30AB5">
      <w:pPr>
        <w:ind w:left="720"/>
        <w:rPr>
          <w:rFonts w:ascii="Times New Roman" w:eastAsia="Times New Roman" w:hAnsi="Times New Roman"/>
          <w:sz w:val="16"/>
          <w:szCs w:val="16"/>
        </w:rPr>
      </w:pPr>
    </w:p>
    <w:p w14:paraId="5DA10B2F"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 xml:space="preserve">The chaperone will make their own record in the patient’s computerised medical records after the examination.  This record will state that there were no </w:t>
      </w:r>
      <w:proofErr w:type="gramStart"/>
      <w:r w:rsidRPr="00F30AB5">
        <w:rPr>
          <w:rFonts w:ascii="Times New Roman" w:eastAsia="Arial Unicode MS" w:hAnsi="Times New Roman"/>
        </w:rPr>
        <w:t>problems, or</w:t>
      </w:r>
      <w:proofErr w:type="gramEnd"/>
      <w:r w:rsidRPr="00F30AB5">
        <w:rPr>
          <w:rFonts w:ascii="Times New Roman" w:eastAsia="Arial Unicode MS" w:hAnsi="Times New Roman"/>
        </w:rPr>
        <w:t xml:space="preserve"> give details of any concerns or incidents that occurred.  The chaperone must be aware of the procedure to follow if they wish to raise concerns.</w:t>
      </w:r>
    </w:p>
    <w:p w14:paraId="0636F41A" w14:textId="77777777" w:rsidR="00F30AB5" w:rsidRPr="00F30AB5" w:rsidRDefault="00F30AB5" w:rsidP="00F30AB5">
      <w:pPr>
        <w:jc w:val="both"/>
        <w:rPr>
          <w:rFonts w:ascii="Times New Roman" w:eastAsia="Arial Unicode MS" w:hAnsi="Times New Roman"/>
          <w:sz w:val="16"/>
          <w:szCs w:val="16"/>
        </w:rPr>
      </w:pPr>
    </w:p>
    <w:p w14:paraId="053F3DC0" w14:textId="77777777" w:rsidR="00F30AB5" w:rsidRPr="00F30AB5" w:rsidRDefault="00F30AB5" w:rsidP="00F30AB5">
      <w:pPr>
        <w:numPr>
          <w:ilvl w:val="0"/>
          <w:numId w:val="9"/>
        </w:numPr>
        <w:jc w:val="both"/>
        <w:rPr>
          <w:rFonts w:ascii="Times New Roman" w:eastAsia="Arial Unicode MS" w:hAnsi="Times New Roman"/>
        </w:rPr>
      </w:pPr>
      <w:r w:rsidRPr="00F30AB5">
        <w:rPr>
          <w:rFonts w:ascii="Times New Roman" w:eastAsia="Arial Unicode MS" w:hAnsi="Times New Roman"/>
        </w:rPr>
        <w:t xml:space="preserve">The patient can refuse a chaperone, and if </w:t>
      </w:r>
      <w:proofErr w:type="gramStart"/>
      <w:r w:rsidRPr="00F30AB5">
        <w:rPr>
          <w:rFonts w:ascii="Times New Roman" w:eastAsia="Arial Unicode MS" w:hAnsi="Times New Roman"/>
        </w:rPr>
        <w:t>so</w:t>
      </w:r>
      <w:proofErr w:type="gramEnd"/>
      <w:r w:rsidRPr="00F30AB5">
        <w:rPr>
          <w:rFonts w:ascii="Times New Roman" w:eastAsia="Arial Unicode MS" w:hAnsi="Times New Roman"/>
        </w:rPr>
        <w:t xml:space="preserve"> this must be recorded in the patient’s computerised medical records.</w:t>
      </w:r>
    </w:p>
    <w:p w14:paraId="663099FB" w14:textId="77777777" w:rsidR="00F30AB5" w:rsidRPr="00F30AB5" w:rsidRDefault="00F30AB5" w:rsidP="00F30AB5">
      <w:pPr>
        <w:rPr>
          <w:rFonts w:ascii="Times New Roman" w:eastAsia="Times New Roman" w:hAnsi="Times New Roman"/>
          <w:b/>
          <w:bCs/>
          <w:sz w:val="16"/>
          <w:szCs w:val="16"/>
        </w:rPr>
      </w:pPr>
    </w:p>
    <w:p w14:paraId="71902AF7" w14:textId="77777777" w:rsidR="00F30AB5" w:rsidRPr="00F30AB5" w:rsidRDefault="00F30AB5" w:rsidP="00F30AB5">
      <w:pPr>
        <w:numPr>
          <w:ilvl w:val="0"/>
          <w:numId w:val="9"/>
        </w:numPr>
        <w:rPr>
          <w:rFonts w:ascii="Times New Roman" w:eastAsia="Times New Roman" w:hAnsi="Times New Roman"/>
        </w:rPr>
      </w:pPr>
      <w:r w:rsidRPr="00F30AB5">
        <w:rPr>
          <w:rFonts w:ascii="Times New Roman" w:eastAsia="Times New Roman" w:hAnsi="Times New Roman"/>
        </w:rPr>
        <w:t>Signage in each consulting room along with details on the web site and in reception offering a chaperone should a patient need one be clear.</w:t>
      </w:r>
    </w:p>
    <w:p w14:paraId="42CD3E71" w14:textId="77777777" w:rsidR="00F30AB5" w:rsidRPr="00F30AB5" w:rsidRDefault="00F30AB5" w:rsidP="00F30AB5">
      <w:pPr>
        <w:ind w:left="720"/>
        <w:rPr>
          <w:rFonts w:ascii="Times New Roman" w:eastAsia="Times New Roman" w:hAnsi="Times New Roman"/>
          <w:sz w:val="16"/>
          <w:szCs w:val="16"/>
        </w:rPr>
      </w:pPr>
    </w:p>
    <w:p w14:paraId="56E14081" w14:textId="77777777" w:rsidR="00F30AB5" w:rsidRPr="00F30AB5" w:rsidRDefault="00F30AB5" w:rsidP="00F30AB5">
      <w:pPr>
        <w:numPr>
          <w:ilvl w:val="0"/>
          <w:numId w:val="9"/>
        </w:numPr>
        <w:rPr>
          <w:rFonts w:ascii="Times New Roman" w:eastAsia="Times New Roman" w:hAnsi="Times New Roman"/>
        </w:rPr>
      </w:pPr>
      <w:r w:rsidRPr="00F30AB5">
        <w:rPr>
          <w:rFonts w:ascii="Times New Roman" w:eastAsia="Times New Roman" w:hAnsi="Times New Roman"/>
        </w:rPr>
        <w:t>Chaperones should be DBS checked.</w:t>
      </w:r>
    </w:p>
    <w:p w14:paraId="1A746B55" w14:textId="77777777" w:rsidR="00F30AB5" w:rsidRPr="00F30AB5" w:rsidRDefault="00F30AB5" w:rsidP="00F30AB5">
      <w:pPr>
        <w:rPr>
          <w:rFonts w:ascii="Times New Roman" w:eastAsia="Times New Roman" w:hAnsi="Times New Roman"/>
          <w:b/>
        </w:rPr>
      </w:pPr>
    </w:p>
    <w:p w14:paraId="7F4666E1" w14:textId="77777777" w:rsidR="00F30AB5" w:rsidRPr="00F30AB5" w:rsidRDefault="00F30AB5" w:rsidP="00F30AB5">
      <w:pPr>
        <w:rPr>
          <w:rFonts w:ascii="Times New Roman" w:eastAsia="Times New Roman" w:hAnsi="Times New Roman"/>
          <w:b/>
          <w:color w:val="333333"/>
          <w:szCs w:val="19"/>
        </w:rPr>
      </w:pPr>
      <w:r w:rsidRPr="00F30AB5">
        <w:rPr>
          <w:rFonts w:ascii="Times New Roman" w:eastAsia="Times New Roman" w:hAnsi="Times New Roman"/>
          <w:b/>
          <w:color w:val="333333"/>
          <w:szCs w:val="19"/>
        </w:rPr>
        <w:t>CORONAVIRUS (COVID-19)</w:t>
      </w:r>
    </w:p>
    <w:p w14:paraId="4AE5BF1F" w14:textId="77777777" w:rsidR="00F30AB5" w:rsidRPr="00F30AB5" w:rsidRDefault="00F30AB5" w:rsidP="00F30AB5">
      <w:pPr>
        <w:rPr>
          <w:rFonts w:ascii="Times New Roman" w:eastAsia="Times New Roman" w:hAnsi="Times New Roman"/>
          <w:b/>
          <w:color w:val="333333"/>
          <w:szCs w:val="19"/>
        </w:rPr>
      </w:pPr>
    </w:p>
    <w:p w14:paraId="6AE1EBFD"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The COVID-19 pandemic has fast-tracked the use of online and video consultations as part of regular patient appointments and interactions, but the same chaperone principles will still apply - an online/video/phone consultation does not negate the need to offer a chaperone.</w:t>
      </w:r>
    </w:p>
    <w:p w14:paraId="7827400B" w14:textId="77777777" w:rsidR="00F30AB5" w:rsidRPr="00F30AB5" w:rsidRDefault="00F30AB5" w:rsidP="00F30AB5">
      <w:pPr>
        <w:rPr>
          <w:rFonts w:ascii="Times New Roman" w:eastAsia="Times New Roman" w:hAnsi="Times New Roman"/>
          <w:bCs/>
          <w:color w:val="333333"/>
          <w:szCs w:val="19"/>
        </w:rPr>
      </w:pPr>
    </w:p>
    <w:p w14:paraId="14D0DF02"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The General Medical Council (GMC) published guidance for GP Practices on how to provide appropriate patient care in online, video or telephone consultations. The guidance includes appropriate use of photographs and video consultations as part of patient care.</w:t>
      </w:r>
    </w:p>
    <w:p w14:paraId="2C0810B1" w14:textId="77777777" w:rsidR="00F30AB5" w:rsidRPr="00F30AB5" w:rsidRDefault="00F30AB5" w:rsidP="00F30AB5">
      <w:pPr>
        <w:rPr>
          <w:rFonts w:ascii="Times New Roman" w:eastAsia="Times New Roman" w:hAnsi="Times New Roman"/>
          <w:bCs/>
          <w:color w:val="333333"/>
          <w:szCs w:val="19"/>
        </w:rPr>
      </w:pPr>
    </w:p>
    <w:p w14:paraId="4C751C49"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The Royal College of Nursing published genital examination in women. It includes some useful information on chaperoning which is applicable regardless of gender.</w:t>
      </w:r>
    </w:p>
    <w:p w14:paraId="43CAE905" w14:textId="77777777" w:rsidR="00F30AB5" w:rsidRPr="00F30AB5" w:rsidRDefault="00F30AB5" w:rsidP="00F30AB5">
      <w:pPr>
        <w:rPr>
          <w:rFonts w:ascii="Times New Roman" w:eastAsia="Times New Roman" w:hAnsi="Times New Roman"/>
          <w:bCs/>
          <w:color w:val="333333"/>
          <w:szCs w:val="19"/>
        </w:rPr>
      </w:pPr>
    </w:p>
    <w:p w14:paraId="5A5A501D"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NHS England have produced guidance on key principles for intimate clinical assessments undertaken remotely in response to COVID-19, including how to conduct intimate examinations by video and the use of chaperones.</w:t>
      </w:r>
    </w:p>
    <w:p w14:paraId="55C04692" w14:textId="77777777" w:rsidR="00F30AB5" w:rsidRPr="00F30AB5" w:rsidRDefault="00F30AB5" w:rsidP="00F30AB5">
      <w:pPr>
        <w:rPr>
          <w:rFonts w:ascii="Times New Roman" w:eastAsia="Times New Roman" w:hAnsi="Times New Roman"/>
          <w:bCs/>
          <w:color w:val="333333"/>
          <w:szCs w:val="19"/>
        </w:rPr>
      </w:pPr>
    </w:p>
    <w:p w14:paraId="4C60274E"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 xml:space="preserve">The GMC published guidance on intimate examinations and chaperones. It provides a framework for all health care </w:t>
      </w:r>
      <w:proofErr w:type="gramStart"/>
      <w:r w:rsidRPr="00F30AB5">
        <w:rPr>
          <w:rFonts w:ascii="Times New Roman" w:eastAsia="Times New Roman" w:hAnsi="Times New Roman"/>
          <w:bCs/>
          <w:color w:val="333333"/>
          <w:szCs w:val="19"/>
        </w:rPr>
        <w:t>professionals, and</w:t>
      </w:r>
      <w:proofErr w:type="gramEnd"/>
      <w:r w:rsidRPr="00F30AB5">
        <w:rPr>
          <w:rFonts w:ascii="Times New Roman" w:eastAsia="Times New Roman" w:hAnsi="Times New Roman"/>
          <w:bCs/>
          <w:color w:val="333333"/>
          <w:szCs w:val="19"/>
        </w:rPr>
        <w:t xml:space="preserve"> sets out when and why a patient may need a chaperone and what should be taken into consideration. </w:t>
      </w:r>
    </w:p>
    <w:p w14:paraId="1FD0B421" w14:textId="77777777" w:rsidR="00F30AB5" w:rsidRPr="00F30AB5" w:rsidRDefault="00F30AB5" w:rsidP="00F30AB5">
      <w:pPr>
        <w:rPr>
          <w:rFonts w:ascii="Times New Roman" w:eastAsia="Times New Roman" w:hAnsi="Times New Roman"/>
          <w:bCs/>
          <w:color w:val="333333"/>
          <w:szCs w:val="19"/>
        </w:rPr>
      </w:pPr>
    </w:p>
    <w:p w14:paraId="249B12D5"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If a GP wishes not to follow this guidance they should risk-assess the situation. They should record their logic or discussion clearly. Even by doing this rather than following the guidance, they will put themselves at risk.</w:t>
      </w:r>
    </w:p>
    <w:p w14:paraId="6C2E3BBC" w14:textId="77777777" w:rsidR="00F30AB5" w:rsidRPr="00F30AB5" w:rsidRDefault="00F30AB5" w:rsidP="00F30AB5">
      <w:pPr>
        <w:rPr>
          <w:rFonts w:ascii="Times New Roman" w:eastAsia="Times New Roman" w:hAnsi="Times New Roman"/>
          <w:bCs/>
          <w:color w:val="333333"/>
          <w:szCs w:val="19"/>
        </w:rPr>
      </w:pPr>
    </w:p>
    <w:p w14:paraId="44B68AA4" w14:textId="77777777" w:rsidR="00F30AB5" w:rsidRPr="00F30AB5" w:rsidRDefault="00F30AB5" w:rsidP="00F30AB5">
      <w:pPr>
        <w:rPr>
          <w:rFonts w:ascii="Times New Roman" w:eastAsia="Times New Roman" w:hAnsi="Times New Roman"/>
          <w:bCs/>
          <w:color w:val="333333"/>
          <w:szCs w:val="19"/>
        </w:rPr>
      </w:pPr>
    </w:p>
    <w:p w14:paraId="29F18C6C" w14:textId="77777777" w:rsidR="00F30AB5" w:rsidRPr="00F30AB5" w:rsidRDefault="00F30AB5" w:rsidP="00F30AB5">
      <w:pPr>
        <w:rPr>
          <w:rFonts w:ascii="Times New Roman" w:eastAsia="Times New Roman" w:hAnsi="Times New Roman"/>
          <w:b/>
          <w:color w:val="333333"/>
          <w:szCs w:val="19"/>
        </w:rPr>
      </w:pPr>
    </w:p>
    <w:p w14:paraId="32A4D2B8" w14:textId="77777777" w:rsidR="00F30AB5" w:rsidRPr="00F30AB5" w:rsidRDefault="00F30AB5" w:rsidP="00F30AB5">
      <w:pPr>
        <w:rPr>
          <w:rFonts w:ascii="Times New Roman" w:eastAsia="Times New Roman" w:hAnsi="Times New Roman"/>
          <w:b/>
          <w:color w:val="333333"/>
          <w:szCs w:val="19"/>
        </w:rPr>
      </w:pPr>
    </w:p>
    <w:p w14:paraId="78349B42" w14:textId="77777777" w:rsidR="00F30AB5" w:rsidRPr="00F30AB5" w:rsidRDefault="00F30AB5" w:rsidP="00F30AB5">
      <w:pPr>
        <w:rPr>
          <w:rFonts w:ascii="Times New Roman" w:eastAsia="Times New Roman" w:hAnsi="Times New Roman"/>
          <w:b/>
          <w:color w:val="333333"/>
          <w:szCs w:val="19"/>
        </w:rPr>
      </w:pPr>
    </w:p>
    <w:p w14:paraId="15351895" w14:textId="77777777" w:rsidR="00F30AB5" w:rsidRPr="00F30AB5" w:rsidRDefault="00F30AB5" w:rsidP="00F30AB5">
      <w:pPr>
        <w:rPr>
          <w:rFonts w:ascii="Times New Roman" w:eastAsia="Times New Roman" w:hAnsi="Times New Roman"/>
          <w:b/>
          <w:color w:val="333333"/>
          <w:szCs w:val="19"/>
        </w:rPr>
      </w:pPr>
    </w:p>
    <w:p w14:paraId="30FCCB4B" w14:textId="77777777" w:rsidR="00F30AB5" w:rsidRPr="00F30AB5" w:rsidRDefault="00F30AB5" w:rsidP="00F30AB5">
      <w:pPr>
        <w:rPr>
          <w:rFonts w:ascii="Times New Roman" w:eastAsia="Times New Roman" w:hAnsi="Times New Roman"/>
          <w:b/>
          <w:color w:val="333333"/>
          <w:szCs w:val="19"/>
        </w:rPr>
      </w:pPr>
    </w:p>
    <w:p w14:paraId="6D0FDACE" w14:textId="77777777" w:rsidR="00F30AB5" w:rsidRPr="00F30AB5" w:rsidRDefault="00F30AB5" w:rsidP="00F30AB5">
      <w:pPr>
        <w:rPr>
          <w:rFonts w:ascii="Times New Roman" w:eastAsia="Times New Roman" w:hAnsi="Times New Roman"/>
          <w:b/>
          <w:color w:val="333333"/>
          <w:szCs w:val="19"/>
        </w:rPr>
      </w:pPr>
    </w:p>
    <w:p w14:paraId="1449F385" w14:textId="77777777" w:rsidR="00F30AB5" w:rsidRPr="00F30AB5" w:rsidRDefault="00F30AB5" w:rsidP="00F30AB5">
      <w:pPr>
        <w:rPr>
          <w:rFonts w:ascii="Times New Roman" w:eastAsia="Times New Roman" w:hAnsi="Times New Roman"/>
          <w:b/>
          <w:color w:val="333333"/>
          <w:szCs w:val="19"/>
        </w:rPr>
      </w:pPr>
    </w:p>
    <w:p w14:paraId="740FF155" w14:textId="77777777" w:rsidR="00F30AB5" w:rsidRPr="00F30AB5" w:rsidRDefault="00F30AB5" w:rsidP="00F30AB5">
      <w:pPr>
        <w:rPr>
          <w:rFonts w:ascii="Times New Roman" w:eastAsia="Times New Roman" w:hAnsi="Times New Roman"/>
          <w:b/>
          <w:color w:val="333333"/>
          <w:szCs w:val="19"/>
        </w:rPr>
      </w:pPr>
    </w:p>
    <w:p w14:paraId="22AA36AD" w14:textId="77777777" w:rsidR="00F30AB5" w:rsidRPr="00F30AB5" w:rsidRDefault="00F30AB5" w:rsidP="00F30AB5">
      <w:pPr>
        <w:rPr>
          <w:rFonts w:ascii="Times New Roman" w:eastAsia="Times New Roman" w:hAnsi="Times New Roman"/>
          <w:b/>
          <w:color w:val="333333"/>
          <w:szCs w:val="19"/>
        </w:rPr>
      </w:pPr>
    </w:p>
    <w:p w14:paraId="77005ACB" w14:textId="77777777" w:rsidR="00F30AB5" w:rsidRPr="00F30AB5" w:rsidRDefault="00F30AB5" w:rsidP="00F30AB5">
      <w:pPr>
        <w:rPr>
          <w:rFonts w:ascii="Times New Roman" w:eastAsia="Times New Roman" w:hAnsi="Times New Roman"/>
          <w:b/>
          <w:color w:val="333333"/>
          <w:szCs w:val="19"/>
        </w:rPr>
      </w:pPr>
    </w:p>
    <w:p w14:paraId="63A816AE" w14:textId="77777777" w:rsidR="00F30AB5" w:rsidRPr="00F30AB5" w:rsidRDefault="00F30AB5" w:rsidP="00F30AB5">
      <w:pPr>
        <w:rPr>
          <w:rFonts w:ascii="Times New Roman" w:eastAsia="Times New Roman" w:hAnsi="Times New Roman"/>
          <w:b/>
          <w:color w:val="333333"/>
          <w:szCs w:val="19"/>
        </w:rPr>
      </w:pPr>
    </w:p>
    <w:p w14:paraId="427AF1A5" w14:textId="77777777" w:rsidR="00F30AB5" w:rsidRPr="00F30AB5" w:rsidRDefault="00F30AB5" w:rsidP="00F30AB5">
      <w:pPr>
        <w:rPr>
          <w:rFonts w:ascii="Times New Roman" w:eastAsia="Times New Roman" w:hAnsi="Times New Roman"/>
          <w:b/>
          <w:color w:val="333333"/>
          <w:szCs w:val="19"/>
        </w:rPr>
      </w:pPr>
    </w:p>
    <w:p w14:paraId="01951805" w14:textId="77777777" w:rsidR="00F30AB5" w:rsidRPr="00F30AB5" w:rsidRDefault="00F30AB5" w:rsidP="00F30AB5">
      <w:pPr>
        <w:rPr>
          <w:rFonts w:ascii="Times New Roman" w:eastAsia="Times New Roman" w:hAnsi="Times New Roman"/>
          <w:b/>
          <w:color w:val="333333"/>
          <w:szCs w:val="19"/>
        </w:rPr>
      </w:pPr>
    </w:p>
    <w:p w14:paraId="4FC71975" w14:textId="77777777" w:rsidR="00F30AB5" w:rsidRPr="00F30AB5" w:rsidRDefault="00F30AB5" w:rsidP="00F30AB5">
      <w:pPr>
        <w:rPr>
          <w:rFonts w:ascii="Times New Roman" w:eastAsia="Times New Roman" w:hAnsi="Times New Roman"/>
          <w:b/>
          <w:color w:val="333333"/>
          <w:szCs w:val="19"/>
        </w:rPr>
      </w:pPr>
    </w:p>
    <w:p w14:paraId="24288CB3" w14:textId="77777777" w:rsidR="00F30AB5" w:rsidRPr="00F30AB5" w:rsidRDefault="00F30AB5" w:rsidP="00F30AB5">
      <w:pPr>
        <w:rPr>
          <w:rFonts w:ascii="Times New Roman" w:eastAsia="Times New Roman" w:hAnsi="Times New Roman"/>
          <w:b/>
          <w:color w:val="333333"/>
          <w:szCs w:val="19"/>
        </w:rPr>
      </w:pPr>
    </w:p>
    <w:p w14:paraId="42AA833F" w14:textId="77777777" w:rsidR="00F30AB5" w:rsidRPr="00F30AB5" w:rsidRDefault="00F30AB5" w:rsidP="00F30AB5">
      <w:pPr>
        <w:rPr>
          <w:rFonts w:ascii="Times New Roman" w:eastAsia="Times New Roman" w:hAnsi="Times New Roman"/>
          <w:b/>
          <w:color w:val="333333"/>
          <w:szCs w:val="19"/>
        </w:rPr>
      </w:pPr>
    </w:p>
    <w:p w14:paraId="2279E806" w14:textId="77777777" w:rsidR="00F30AB5" w:rsidRPr="00F30AB5" w:rsidRDefault="00F30AB5" w:rsidP="00F30AB5">
      <w:pPr>
        <w:rPr>
          <w:rFonts w:ascii="Times New Roman" w:eastAsia="Times New Roman" w:hAnsi="Times New Roman"/>
          <w:b/>
          <w:color w:val="333333"/>
          <w:szCs w:val="19"/>
        </w:rPr>
      </w:pPr>
      <w:r w:rsidRPr="00F30AB5">
        <w:rPr>
          <w:rFonts w:ascii="Times New Roman" w:eastAsia="Times New Roman" w:hAnsi="Times New Roman"/>
          <w:b/>
          <w:color w:val="333333"/>
          <w:szCs w:val="19"/>
        </w:rPr>
        <w:t>FURTHER INFORMATION</w:t>
      </w:r>
    </w:p>
    <w:p w14:paraId="39C6E361" w14:textId="77777777" w:rsidR="00F30AB5" w:rsidRPr="00F30AB5" w:rsidRDefault="00F30AB5" w:rsidP="00F30AB5">
      <w:pPr>
        <w:rPr>
          <w:rFonts w:ascii="Times New Roman" w:eastAsia="Times New Roman" w:hAnsi="Times New Roman"/>
          <w:bCs/>
          <w:color w:val="333333"/>
          <w:szCs w:val="19"/>
        </w:rPr>
      </w:pPr>
    </w:p>
    <w:p w14:paraId="1E0DD8BB"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 xml:space="preserve">Coronavirus : Your Frequently Asked Questions (GMC) : </w:t>
      </w:r>
      <w:hyperlink r:id="rId8" w:history="1">
        <w:r w:rsidRPr="00F30AB5">
          <w:rPr>
            <w:rFonts w:ascii="Times New Roman" w:eastAsia="Times New Roman" w:hAnsi="Times New Roman"/>
            <w:bCs/>
            <w:color w:val="3366FF"/>
            <w:szCs w:val="19"/>
          </w:rPr>
          <w:t>https://bit.ly/3DWOfT5</w:t>
        </w:r>
      </w:hyperlink>
    </w:p>
    <w:p w14:paraId="14404545"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 xml:space="preserve">Genital Examination in Women (Royal College of Nursing) : </w:t>
      </w:r>
      <w:hyperlink r:id="rId9" w:history="1">
        <w:r w:rsidRPr="00F30AB5">
          <w:rPr>
            <w:rFonts w:ascii="Times New Roman" w:eastAsia="Times New Roman" w:hAnsi="Times New Roman"/>
            <w:bCs/>
            <w:color w:val="3366FF"/>
            <w:szCs w:val="19"/>
          </w:rPr>
          <w:t>https://bit.ly/3l09tXN</w:t>
        </w:r>
      </w:hyperlink>
    </w:p>
    <w:p w14:paraId="00AE188D"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 xml:space="preserve">Key principles for intimate clinical assessments undertaken remotely in response to COVID-19 (NHS England) : </w:t>
      </w:r>
      <w:hyperlink r:id="rId10" w:history="1">
        <w:r w:rsidRPr="00F30AB5">
          <w:rPr>
            <w:rFonts w:ascii="Times New Roman" w:eastAsia="Times New Roman" w:hAnsi="Times New Roman"/>
            <w:bCs/>
            <w:color w:val="3366FF"/>
            <w:szCs w:val="19"/>
          </w:rPr>
          <w:t>https://bit.ly/3tnM3Pz</w:t>
        </w:r>
      </w:hyperlink>
    </w:p>
    <w:p w14:paraId="31F07A58" w14:textId="77777777" w:rsidR="00F30AB5" w:rsidRPr="00F30AB5" w:rsidRDefault="00F30AB5" w:rsidP="00F30AB5">
      <w:pPr>
        <w:rPr>
          <w:rFonts w:ascii="Times New Roman" w:eastAsia="Times New Roman" w:hAnsi="Times New Roman"/>
          <w:b/>
          <w:color w:val="333333"/>
          <w:szCs w:val="19"/>
        </w:rPr>
      </w:pPr>
    </w:p>
    <w:p w14:paraId="71924062" w14:textId="77777777" w:rsidR="00F30AB5" w:rsidRPr="00F30AB5" w:rsidRDefault="00F30AB5" w:rsidP="00F30AB5">
      <w:pPr>
        <w:rPr>
          <w:rFonts w:ascii="Times New Roman" w:eastAsia="Times New Roman" w:hAnsi="Times New Roman"/>
          <w:bCs/>
          <w:color w:val="333333"/>
          <w:szCs w:val="19"/>
        </w:rPr>
      </w:pPr>
      <w:r w:rsidRPr="00F30AB5">
        <w:rPr>
          <w:rFonts w:ascii="Times New Roman" w:eastAsia="Times New Roman" w:hAnsi="Times New Roman"/>
          <w:bCs/>
          <w:color w:val="333333"/>
          <w:szCs w:val="19"/>
        </w:rPr>
        <w:t xml:space="preserve">Remote Consultations (GMC) : </w:t>
      </w:r>
      <w:hyperlink r:id="rId11" w:history="1">
        <w:r w:rsidRPr="00F30AB5">
          <w:rPr>
            <w:rFonts w:ascii="Times New Roman" w:eastAsia="Times New Roman" w:hAnsi="Times New Roman"/>
            <w:bCs/>
            <w:color w:val="3366FF"/>
            <w:szCs w:val="19"/>
          </w:rPr>
          <w:t>https://www.gmc-uk.org/ethical-guidance/ethical-hub/remote-consultations</w:t>
        </w:r>
      </w:hyperlink>
    </w:p>
    <w:p w14:paraId="12BCE0B5" w14:textId="77777777" w:rsidR="00F30AB5" w:rsidRPr="00F30AB5" w:rsidRDefault="00F30AB5" w:rsidP="00F30AB5">
      <w:pPr>
        <w:rPr>
          <w:rFonts w:ascii="Times New Roman" w:eastAsia="Times New Roman" w:hAnsi="Times New Roman"/>
          <w:b/>
          <w:color w:val="333333"/>
          <w:szCs w:val="19"/>
        </w:rPr>
      </w:pPr>
      <w:r w:rsidRPr="00F30AB5">
        <w:rPr>
          <w:rFonts w:ascii="Times New Roman" w:eastAsia="Times New Roman" w:hAnsi="Times New Roman"/>
          <w:bCs/>
          <w:color w:val="333333"/>
          <w:szCs w:val="19"/>
        </w:rPr>
        <w:t>Maintaining a professional boundary between you and your patient (summary</w:t>
      </w:r>
      <w:proofErr w:type="gramStart"/>
      <w:r w:rsidRPr="00F30AB5">
        <w:rPr>
          <w:rFonts w:ascii="Times New Roman" w:eastAsia="Times New Roman" w:hAnsi="Times New Roman"/>
          <w:bCs/>
          <w:color w:val="333333"/>
          <w:szCs w:val="19"/>
        </w:rPr>
        <w:t>);</w:t>
      </w:r>
      <w:proofErr w:type="gramEnd"/>
      <w:r w:rsidRPr="00F30AB5">
        <w:rPr>
          <w:rFonts w:ascii="Times New Roman" w:eastAsia="Times New Roman" w:hAnsi="Times New Roman"/>
          <w:bCs/>
          <w:color w:val="333333"/>
          <w:szCs w:val="19"/>
        </w:rPr>
        <w:t xml:space="preserve"> </w:t>
      </w:r>
    </w:p>
    <w:p w14:paraId="73054D9A" w14:textId="77777777" w:rsidR="00F30AB5" w:rsidRPr="00F30AB5" w:rsidRDefault="008312FC" w:rsidP="00F30AB5">
      <w:pPr>
        <w:rPr>
          <w:rFonts w:ascii="Times New Roman" w:eastAsia="Times New Roman" w:hAnsi="Times New Roman"/>
          <w:b/>
          <w:color w:val="333333"/>
          <w:szCs w:val="19"/>
        </w:rPr>
      </w:pPr>
      <w:hyperlink r:id="rId12" w:history="1">
        <w:r w:rsidR="00F30AB5" w:rsidRPr="00F30AB5">
          <w:rPr>
            <w:rFonts w:ascii="Times New Roman" w:eastAsia="Times New Roman" w:hAnsi="Times New Roman"/>
            <w:color w:val="3366FF"/>
          </w:rPr>
          <w:t>www.gmc-uk.org/guidance/ethical_guidance/21170.asp</w:t>
        </w:r>
      </w:hyperlink>
      <w:r w:rsidR="00F30AB5" w:rsidRPr="00F30AB5">
        <w:rPr>
          <w:rFonts w:ascii="Times New Roman" w:eastAsia="Times New Roman" w:hAnsi="Times New Roman"/>
        </w:rPr>
        <w:t xml:space="preserve"> </w:t>
      </w:r>
    </w:p>
    <w:p w14:paraId="2D7F0296" w14:textId="77777777" w:rsidR="00F30AB5" w:rsidRPr="00F30AB5" w:rsidRDefault="00F30AB5" w:rsidP="00F30AB5">
      <w:pPr>
        <w:rPr>
          <w:rFonts w:ascii="Times New Roman" w:eastAsia="Times New Roman" w:hAnsi="Times New Roman"/>
          <w:bCs/>
          <w:color w:val="333333"/>
          <w:szCs w:val="19"/>
        </w:rPr>
      </w:pPr>
    </w:p>
    <w:p w14:paraId="7C92EEDC" w14:textId="77777777" w:rsidR="00F30AB5" w:rsidRPr="00F30AB5" w:rsidRDefault="00F30AB5" w:rsidP="00F30AB5">
      <w:pPr>
        <w:rPr>
          <w:rFonts w:ascii="Times New Roman" w:eastAsia="Times New Roman" w:hAnsi="Times New Roman"/>
          <w:bCs/>
          <w:color w:val="333333"/>
          <w:szCs w:val="19"/>
        </w:rPr>
      </w:pPr>
    </w:p>
    <w:p w14:paraId="2BE25ADF" w14:textId="77777777" w:rsidR="00F30AB5" w:rsidRPr="00F30AB5" w:rsidRDefault="00F30AB5" w:rsidP="00F30AB5">
      <w:pPr>
        <w:rPr>
          <w:rFonts w:ascii="Times New Roman" w:eastAsia="Times New Roman" w:hAnsi="Times New Roman"/>
          <w:b/>
        </w:rPr>
      </w:pPr>
    </w:p>
    <w:p w14:paraId="25C4D4AF" w14:textId="77777777" w:rsidR="00F30AB5" w:rsidRPr="00F30AB5" w:rsidRDefault="00F30AB5" w:rsidP="00F30AB5">
      <w:pPr>
        <w:rPr>
          <w:rFonts w:ascii="Times New Roman" w:eastAsia="Times New Roman" w:hAnsi="Times New Roman"/>
          <w:b/>
        </w:rPr>
      </w:pPr>
    </w:p>
    <w:p w14:paraId="0B2015D8" w14:textId="77777777" w:rsidR="00F30AB5" w:rsidRPr="00F30AB5" w:rsidRDefault="00F30AB5" w:rsidP="00F30AB5">
      <w:pPr>
        <w:rPr>
          <w:rFonts w:ascii="Times New Roman" w:eastAsia="Times New Roman" w:hAnsi="Times New Roman"/>
          <w:b/>
        </w:rPr>
      </w:pPr>
    </w:p>
    <w:p w14:paraId="68F2B1E5" w14:textId="77777777" w:rsidR="00F30AB5" w:rsidRPr="00F30AB5" w:rsidRDefault="00F30AB5" w:rsidP="00F30AB5">
      <w:pPr>
        <w:rPr>
          <w:rFonts w:ascii="Times New Roman" w:eastAsia="Times New Roman" w:hAnsi="Times New Roman"/>
          <w:b/>
        </w:rPr>
      </w:pPr>
    </w:p>
    <w:p w14:paraId="3E16D93C" w14:textId="77777777" w:rsidR="00802CDF" w:rsidRPr="00802CDF" w:rsidRDefault="00802CDF" w:rsidP="00802CDF">
      <w:pPr>
        <w:widowControl w:val="0"/>
        <w:autoSpaceDE w:val="0"/>
        <w:autoSpaceDN w:val="0"/>
        <w:adjustRightInd w:val="0"/>
        <w:ind w:right="-514"/>
        <w:jc w:val="center"/>
        <w:rPr>
          <w:rFonts w:ascii="Arial" w:eastAsia="Times New Roman" w:hAnsi="Arial" w:cs="Arial"/>
          <w:bCs/>
          <w:sz w:val="20"/>
          <w:szCs w:val="20"/>
          <w:lang w:val="en-US"/>
        </w:rPr>
      </w:pPr>
    </w:p>
    <w:sectPr w:rsidR="00802CDF" w:rsidRPr="00802CDF" w:rsidSect="00C21F87">
      <w:footerReference w:type="default" r:id="rId13"/>
      <w:pgSz w:w="11906" w:h="16838"/>
      <w:pgMar w:top="1134" w:right="1021" w:bottom="1701" w:left="1021" w:header="709" w:footer="709"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0727" w14:textId="77777777" w:rsidR="00C21F87" w:rsidRDefault="00C21F87" w:rsidP="00C21F87">
      <w:r>
        <w:separator/>
      </w:r>
    </w:p>
  </w:endnote>
  <w:endnote w:type="continuationSeparator" w:id="0">
    <w:p w14:paraId="280A70C5" w14:textId="77777777" w:rsidR="00C21F87" w:rsidRDefault="00C21F87" w:rsidP="00C2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8162"/>
      <w:docPartObj>
        <w:docPartGallery w:val="Page Numbers (Bottom of Page)"/>
        <w:docPartUnique/>
      </w:docPartObj>
    </w:sdtPr>
    <w:sdtEndPr/>
    <w:sdtContent>
      <w:bookmarkStart w:id="1" w:name="_Hlk98862604" w:displacedByCustomXml="prev"/>
      <w:p w14:paraId="118A2CD4" w14:textId="77777777" w:rsidR="00C21F87" w:rsidRPr="00C21F87" w:rsidRDefault="00C21F87" w:rsidP="00C21F87">
        <w:pPr>
          <w:spacing w:after="160" w:line="259" w:lineRule="auto"/>
          <w:rPr>
            <w:rFonts w:ascii="Calibri" w:eastAsia="Calibri" w:hAnsi="Calibri"/>
            <w:sz w:val="22"/>
            <w:szCs w:val="22"/>
          </w:rPr>
        </w:pPr>
        <w:r w:rsidRPr="00C21F87">
          <w:rPr>
            <w:rFonts w:ascii="Times New Roman" w:eastAsia="Calibri" w:hAnsi="Times New Roman"/>
            <w:sz w:val="22"/>
            <w:szCs w:val="22"/>
          </w:rPr>
          <w:t xml:space="preserve">If any changes to the previous version this will be in </w:t>
        </w:r>
        <w:r w:rsidRPr="00C21F87">
          <w:rPr>
            <w:rFonts w:ascii="Times New Roman" w:eastAsia="Calibri" w:hAnsi="Times New Roman"/>
            <w:b/>
            <w:bCs/>
            <w:sz w:val="22"/>
            <w:szCs w:val="22"/>
          </w:rPr>
          <w:t>Bold</w:t>
        </w:r>
        <w:bookmarkEnd w:id="1"/>
        <w:r w:rsidRPr="00C21F87">
          <w:rPr>
            <w:rFonts w:ascii="Times New Roman" w:eastAsia="Calibri" w:hAnsi="Times New Roman"/>
            <w:b/>
            <w:bCs/>
            <w:sz w:val="22"/>
            <w:szCs w:val="22"/>
          </w:rPr>
          <w:t xml:space="preserve">                                  </w:t>
        </w:r>
        <w:r w:rsidRPr="00C21F87">
          <w:rPr>
            <w:rFonts w:ascii="Calibri" w:eastAsia="Calibri" w:hAnsi="Calibri"/>
            <w:b/>
            <w:bCs/>
            <w:sz w:val="22"/>
            <w:szCs w:val="22"/>
          </w:rPr>
          <w:t xml:space="preserve">                           </w:t>
        </w:r>
      </w:p>
      <w:p w14:paraId="4DDD1762" w14:textId="7CE67B9B" w:rsidR="00C21F87" w:rsidRDefault="00C21F87">
        <w:pPr>
          <w:pStyle w:val="Footer"/>
          <w:jc w:val="right"/>
        </w:pPr>
        <w:r>
          <w:fldChar w:fldCharType="begin"/>
        </w:r>
        <w:r>
          <w:instrText>PAGE   \* MERGEFORMAT</w:instrText>
        </w:r>
        <w:r>
          <w:fldChar w:fldCharType="separate"/>
        </w:r>
        <w:r>
          <w:t>2</w:t>
        </w:r>
        <w:r>
          <w:fldChar w:fldCharType="end"/>
        </w:r>
      </w:p>
    </w:sdtContent>
  </w:sdt>
  <w:p w14:paraId="6CD1A269" w14:textId="77777777" w:rsidR="00C21F87" w:rsidRDefault="00C21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F4D5D" w14:textId="77777777" w:rsidR="00C21F87" w:rsidRDefault="00C21F87" w:rsidP="00C21F87">
      <w:r>
        <w:separator/>
      </w:r>
    </w:p>
  </w:footnote>
  <w:footnote w:type="continuationSeparator" w:id="0">
    <w:p w14:paraId="35DE4BC3" w14:textId="77777777" w:rsidR="00C21F87" w:rsidRDefault="00C21F87" w:rsidP="00C21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118A"/>
    <w:multiLevelType w:val="hybridMultilevel"/>
    <w:tmpl w:val="05F85B14"/>
    <w:lvl w:ilvl="0" w:tplc="8458A5D8">
      <w:start w:val="1"/>
      <w:numFmt w:val="bullet"/>
      <w:lvlText w:val=""/>
      <w:lvlJc w:val="left"/>
      <w:pPr>
        <w:tabs>
          <w:tab w:val="num" w:pos="720"/>
        </w:tabs>
        <w:ind w:left="720" w:hanging="360"/>
      </w:pPr>
      <w:rPr>
        <w:rFonts w:ascii="Symbol" w:hAnsi="Symbol" w:hint="default"/>
        <w:sz w:val="20"/>
      </w:rPr>
    </w:lvl>
    <w:lvl w:ilvl="1" w:tplc="C4AA31B8" w:tentative="1">
      <w:start w:val="1"/>
      <w:numFmt w:val="bullet"/>
      <w:lvlText w:val="o"/>
      <w:lvlJc w:val="left"/>
      <w:pPr>
        <w:tabs>
          <w:tab w:val="num" w:pos="1440"/>
        </w:tabs>
        <w:ind w:left="1440" w:hanging="360"/>
      </w:pPr>
      <w:rPr>
        <w:rFonts w:ascii="Courier New" w:hAnsi="Courier New" w:hint="default"/>
        <w:sz w:val="20"/>
      </w:rPr>
    </w:lvl>
    <w:lvl w:ilvl="2" w:tplc="C3D436B6" w:tentative="1">
      <w:start w:val="1"/>
      <w:numFmt w:val="bullet"/>
      <w:lvlText w:val=""/>
      <w:lvlJc w:val="left"/>
      <w:pPr>
        <w:tabs>
          <w:tab w:val="num" w:pos="2160"/>
        </w:tabs>
        <w:ind w:left="2160" w:hanging="360"/>
      </w:pPr>
      <w:rPr>
        <w:rFonts w:ascii="Wingdings" w:hAnsi="Wingdings" w:hint="default"/>
        <w:sz w:val="20"/>
      </w:rPr>
    </w:lvl>
    <w:lvl w:ilvl="3" w:tplc="769CDDC6" w:tentative="1">
      <w:start w:val="1"/>
      <w:numFmt w:val="bullet"/>
      <w:lvlText w:val=""/>
      <w:lvlJc w:val="left"/>
      <w:pPr>
        <w:tabs>
          <w:tab w:val="num" w:pos="2880"/>
        </w:tabs>
        <w:ind w:left="2880" w:hanging="360"/>
      </w:pPr>
      <w:rPr>
        <w:rFonts w:ascii="Wingdings" w:hAnsi="Wingdings" w:hint="default"/>
        <w:sz w:val="20"/>
      </w:rPr>
    </w:lvl>
    <w:lvl w:ilvl="4" w:tplc="78247FFA" w:tentative="1">
      <w:start w:val="1"/>
      <w:numFmt w:val="bullet"/>
      <w:lvlText w:val=""/>
      <w:lvlJc w:val="left"/>
      <w:pPr>
        <w:tabs>
          <w:tab w:val="num" w:pos="3600"/>
        </w:tabs>
        <w:ind w:left="3600" w:hanging="360"/>
      </w:pPr>
      <w:rPr>
        <w:rFonts w:ascii="Wingdings" w:hAnsi="Wingdings" w:hint="default"/>
        <w:sz w:val="20"/>
      </w:rPr>
    </w:lvl>
    <w:lvl w:ilvl="5" w:tplc="3E2A354E" w:tentative="1">
      <w:start w:val="1"/>
      <w:numFmt w:val="bullet"/>
      <w:lvlText w:val=""/>
      <w:lvlJc w:val="left"/>
      <w:pPr>
        <w:tabs>
          <w:tab w:val="num" w:pos="4320"/>
        </w:tabs>
        <w:ind w:left="4320" w:hanging="360"/>
      </w:pPr>
      <w:rPr>
        <w:rFonts w:ascii="Wingdings" w:hAnsi="Wingdings" w:hint="default"/>
        <w:sz w:val="20"/>
      </w:rPr>
    </w:lvl>
    <w:lvl w:ilvl="6" w:tplc="5BF06A92" w:tentative="1">
      <w:start w:val="1"/>
      <w:numFmt w:val="bullet"/>
      <w:lvlText w:val=""/>
      <w:lvlJc w:val="left"/>
      <w:pPr>
        <w:tabs>
          <w:tab w:val="num" w:pos="5040"/>
        </w:tabs>
        <w:ind w:left="5040" w:hanging="360"/>
      </w:pPr>
      <w:rPr>
        <w:rFonts w:ascii="Wingdings" w:hAnsi="Wingdings" w:hint="default"/>
        <w:sz w:val="20"/>
      </w:rPr>
    </w:lvl>
    <w:lvl w:ilvl="7" w:tplc="F9A83000" w:tentative="1">
      <w:start w:val="1"/>
      <w:numFmt w:val="bullet"/>
      <w:lvlText w:val=""/>
      <w:lvlJc w:val="left"/>
      <w:pPr>
        <w:tabs>
          <w:tab w:val="num" w:pos="5760"/>
        </w:tabs>
        <w:ind w:left="5760" w:hanging="360"/>
      </w:pPr>
      <w:rPr>
        <w:rFonts w:ascii="Wingdings" w:hAnsi="Wingdings" w:hint="default"/>
        <w:sz w:val="20"/>
      </w:rPr>
    </w:lvl>
    <w:lvl w:ilvl="8" w:tplc="E4A05F4E"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00159"/>
    <w:multiLevelType w:val="hybridMultilevel"/>
    <w:tmpl w:val="DC96FD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33B56"/>
    <w:multiLevelType w:val="hybridMultilevel"/>
    <w:tmpl w:val="092AC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C22319D"/>
    <w:multiLevelType w:val="hybridMultilevel"/>
    <w:tmpl w:val="08505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481A1A"/>
    <w:multiLevelType w:val="hybridMultilevel"/>
    <w:tmpl w:val="1F8A6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23D3A93"/>
    <w:multiLevelType w:val="hybridMultilevel"/>
    <w:tmpl w:val="CC848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BA69D9"/>
    <w:multiLevelType w:val="hybridMultilevel"/>
    <w:tmpl w:val="D17E6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B70081"/>
    <w:multiLevelType w:val="hybridMultilevel"/>
    <w:tmpl w:val="ED5A5B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E85A51"/>
    <w:multiLevelType w:val="hybridMultilevel"/>
    <w:tmpl w:val="55D2F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2F3356"/>
    <w:multiLevelType w:val="hybridMultilevel"/>
    <w:tmpl w:val="301616E6"/>
    <w:lvl w:ilvl="0" w:tplc="04090001">
      <w:start w:val="1"/>
      <w:numFmt w:val="bullet"/>
      <w:lvlText w:val=""/>
      <w:lvlJc w:val="left"/>
      <w:pPr>
        <w:tabs>
          <w:tab w:val="num" w:pos="1230"/>
        </w:tabs>
        <w:ind w:left="1230" w:hanging="360"/>
      </w:pPr>
      <w:rPr>
        <w:rFonts w:ascii="Symbol" w:hAnsi="Symbol" w:hint="default"/>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num w:numId="1" w16cid:durableId="499737349">
    <w:abstractNumId w:val="3"/>
  </w:num>
  <w:num w:numId="2" w16cid:durableId="2040933153">
    <w:abstractNumId w:val="5"/>
  </w:num>
  <w:num w:numId="3" w16cid:durableId="1499618784">
    <w:abstractNumId w:val="9"/>
  </w:num>
  <w:num w:numId="4" w16cid:durableId="440224805">
    <w:abstractNumId w:val="1"/>
  </w:num>
  <w:num w:numId="5" w16cid:durableId="1676150312">
    <w:abstractNumId w:val="8"/>
  </w:num>
  <w:num w:numId="6" w16cid:durableId="1392195217">
    <w:abstractNumId w:val="2"/>
  </w:num>
  <w:num w:numId="7" w16cid:durableId="1730347508">
    <w:abstractNumId w:val="0"/>
  </w:num>
  <w:num w:numId="8" w16cid:durableId="402335920">
    <w:abstractNumId w:val="6"/>
  </w:num>
  <w:num w:numId="9" w16cid:durableId="598410008">
    <w:abstractNumId w:val="7"/>
  </w:num>
  <w:num w:numId="10" w16cid:durableId="1856310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DF"/>
    <w:rsid w:val="000F466C"/>
    <w:rsid w:val="0057503C"/>
    <w:rsid w:val="00802CDF"/>
    <w:rsid w:val="008312FC"/>
    <w:rsid w:val="00867372"/>
    <w:rsid w:val="00910B6C"/>
    <w:rsid w:val="00A32C25"/>
    <w:rsid w:val="00C21F87"/>
    <w:rsid w:val="00CE1A61"/>
    <w:rsid w:val="00F30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F167"/>
  <w15:chartTrackingRefBased/>
  <w15:docId w15:val="{74BE4770-24CA-4B84-BB95-EB136899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A61"/>
    <w:rPr>
      <w:sz w:val="24"/>
      <w:szCs w:val="24"/>
    </w:rPr>
  </w:style>
  <w:style w:type="paragraph" w:styleId="Heading1">
    <w:name w:val="heading 1"/>
    <w:basedOn w:val="Normal"/>
    <w:next w:val="Normal"/>
    <w:link w:val="Heading1Char"/>
    <w:uiPriority w:val="9"/>
    <w:qFormat/>
    <w:rsid w:val="00CE1A6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CE1A6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CE1A6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E1A6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E1A6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E1A6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E1A61"/>
    <w:pPr>
      <w:spacing w:before="240" w:after="60"/>
      <w:outlineLvl w:val="6"/>
    </w:pPr>
  </w:style>
  <w:style w:type="paragraph" w:styleId="Heading8">
    <w:name w:val="heading 8"/>
    <w:basedOn w:val="Normal"/>
    <w:next w:val="Normal"/>
    <w:link w:val="Heading8Char"/>
    <w:uiPriority w:val="9"/>
    <w:semiHidden/>
    <w:unhideWhenUsed/>
    <w:qFormat/>
    <w:rsid w:val="00CE1A61"/>
    <w:pPr>
      <w:spacing w:before="240" w:after="60"/>
      <w:outlineLvl w:val="7"/>
    </w:pPr>
    <w:rPr>
      <w:i/>
      <w:iCs/>
    </w:rPr>
  </w:style>
  <w:style w:type="paragraph" w:styleId="Heading9">
    <w:name w:val="heading 9"/>
    <w:basedOn w:val="Normal"/>
    <w:next w:val="Normal"/>
    <w:link w:val="Heading9Char"/>
    <w:uiPriority w:val="9"/>
    <w:semiHidden/>
    <w:unhideWhenUsed/>
    <w:qFormat/>
    <w:rsid w:val="00CE1A6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6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CE1A6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CE1A6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E1A61"/>
    <w:rPr>
      <w:b/>
      <w:bCs/>
      <w:sz w:val="28"/>
      <w:szCs w:val="28"/>
    </w:rPr>
  </w:style>
  <w:style w:type="character" w:customStyle="1" w:styleId="Heading5Char">
    <w:name w:val="Heading 5 Char"/>
    <w:basedOn w:val="DefaultParagraphFont"/>
    <w:link w:val="Heading5"/>
    <w:uiPriority w:val="9"/>
    <w:semiHidden/>
    <w:rsid w:val="00CE1A61"/>
    <w:rPr>
      <w:b/>
      <w:bCs/>
      <w:i/>
      <w:iCs/>
      <w:sz w:val="26"/>
      <w:szCs w:val="26"/>
    </w:rPr>
  </w:style>
  <w:style w:type="character" w:customStyle="1" w:styleId="Heading6Char">
    <w:name w:val="Heading 6 Char"/>
    <w:basedOn w:val="DefaultParagraphFont"/>
    <w:link w:val="Heading6"/>
    <w:uiPriority w:val="9"/>
    <w:semiHidden/>
    <w:rsid w:val="00CE1A61"/>
    <w:rPr>
      <w:b/>
      <w:bCs/>
    </w:rPr>
  </w:style>
  <w:style w:type="character" w:customStyle="1" w:styleId="Heading7Char">
    <w:name w:val="Heading 7 Char"/>
    <w:basedOn w:val="DefaultParagraphFont"/>
    <w:link w:val="Heading7"/>
    <w:uiPriority w:val="9"/>
    <w:semiHidden/>
    <w:rsid w:val="00CE1A61"/>
    <w:rPr>
      <w:sz w:val="24"/>
      <w:szCs w:val="24"/>
    </w:rPr>
  </w:style>
  <w:style w:type="character" w:customStyle="1" w:styleId="Heading8Char">
    <w:name w:val="Heading 8 Char"/>
    <w:basedOn w:val="DefaultParagraphFont"/>
    <w:link w:val="Heading8"/>
    <w:uiPriority w:val="9"/>
    <w:semiHidden/>
    <w:rsid w:val="00CE1A61"/>
    <w:rPr>
      <w:i/>
      <w:iCs/>
      <w:sz w:val="24"/>
      <w:szCs w:val="24"/>
    </w:rPr>
  </w:style>
  <w:style w:type="character" w:customStyle="1" w:styleId="Heading9Char">
    <w:name w:val="Heading 9 Char"/>
    <w:basedOn w:val="DefaultParagraphFont"/>
    <w:link w:val="Heading9"/>
    <w:uiPriority w:val="9"/>
    <w:semiHidden/>
    <w:rsid w:val="00CE1A61"/>
    <w:rPr>
      <w:rFonts w:asciiTheme="majorHAnsi" w:eastAsiaTheme="majorEastAsia" w:hAnsiTheme="majorHAnsi"/>
    </w:rPr>
  </w:style>
  <w:style w:type="paragraph" w:styleId="Title">
    <w:name w:val="Title"/>
    <w:basedOn w:val="Normal"/>
    <w:next w:val="Normal"/>
    <w:link w:val="TitleChar"/>
    <w:uiPriority w:val="10"/>
    <w:qFormat/>
    <w:rsid w:val="00CE1A6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E1A6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CE1A6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E1A61"/>
    <w:rPr>
      <w:rFonts w:asciiTheme="majorHAnsi" w:eastAsiaTheme="majorEastAsia" w:hAnsiTheme="majorHAnsi"/>
      <w:sz w:val="24"/>
      <w:szCs w:val="24"/>
    </w:rPr>
  </w:style>
  <w:style w:type="character" w:styleId="Strong">
    <w:name w:val="Strong"/>
    <w:basedOn w:val="DefaultParagraphFont"/>
    <w:uiPriority w:val="22"/>
    <w:qFormat/>
    <w:rsid w:val="00CE1A61"/>
    <w:rPr>
      <w:b/>
      <w:bCs/>
    </w:rPr>
  </w:style>
  <w:style w:type="character" w:styleId="Emphasis">
    <w:name w:val="Emphasis"/>
    <w:basedOn w:val="DefaultParagraphFont"/>
    <w:uiPriority w:val="20"/>
    <w:qFormat/>
    <w:rsid w:val="00CE1A61"/>
    <w:rPr>
      <w:rFonts w:asciiTheme="minorHAnsi" w:hAnsiTheme="minorHAnsi"/>
      <w:b/>
      <w:i/>
      <w:iCs/>
    </w:rPr>
  </w:style>
  <w:style w:type="paragraph" w:styleId="NoSpacing">
    <w:name w:val="No Spacing"/>
    <w:basedOn w:val="Normal"/>
    <w:uiPriority w:val="1"/>
    <w:qFormat/>
    <w:rsid w:val="00CE1A61"/>
    <w:rPr>
      <w:szCs w:val="32"/>
    </w:rPr>
  </w:style>
  <w:style w:type="paragraph" w:styleId="ListParagraph">
    <w:name w:val="List Paragraph"/>
    <w:basedOn w:val="Normal"/>
    <w:uiPriority w:val="34"/>
    <w:qFormat/>
    <w:rsid w:val="00CE1A61"/>
    <w:pPr>
      <w:ind w:left="720"/>
      <w:contextualSpacing/>
    </w:pPr>
  </w:style>
  <w:style w:type="paragraph" w:styleId="Quote">
    <w:name w:val="Quote"/>
    <w:basedOn w:val="Normal"/>
    <w:next w:val="Normal"/>
    <w:link w:val="QuoteChar"/>
    <w:uiPriority w:val="29"/>
    <w:qFormat/>
    <w:rsid w:val="00CE1A61"/>
    <w:rPr>
      <w:i/>
    </w:rPr>
  </w:style>
  <w:style w:type="character" w:customStyle="1" w:styleId="QuoteChar">
    <w:name w:val="Quote Char"/>
    <w:basedOn w:val="DefaultParagraphFont"/>
    <w:link w:val="Quote"/>
    <w:uiPriority w:val="29"/>
    <w:rsid w:val="00CE1A61"/>
    <w:rPr>
      <w:i/>
      <w:sz w:val="24"/>
      <w:szCs w:val="24"/>
    </w:rPr>
  </w:style>
  <w:style w:type="paragraph" w:styleId="IntenseQuote">
    <w:name w:val="Intense Quote"/>
    <w:basedOn w:val="Normal"/>
    <w:next w:val="Normal"/>
    <w:link w:val="IntenseQuoteChar"/>
    <w:uiPriority w:val="30"/>
    <w:qFormat/>
    <w:rsid w:val="00CE1A61"/>
    <w:pPr>
      <w:ind w:left="720" w:right="720"/>
    </w:pPr>
    <w:rPr>
      <w:b/>
      <w:i/>
      <w:szCs w:val="22"/>
    </w:rPr>
  </w:style>
  <w:style w:type="character" w:customStyle="1" w:styleId="IntenseQuoteChar">
    <w:name w:val="Intense Quote Char"/>
    <w:basedOn w:val="DefaultParagraphFont"/>
    <w:link w:val="IntenseQuote"/>
    <w:uiPriority w:val="30"/>
    <w:rsid w:val="00CE1A61"/>
    <w:rPr>
      <w:b/>
      <w:i/>
      <w:sz w:val="24"/>
    </w:rPr>
  </w:style>
  <w:style w:type="character" w:styleId="SubtleEmphasis">
    <w:name w:val="Subtle Emphasis"/>
    <w:uiPriority w:val="19"/>
    <w:qFormat/>
    <w:rsid w:val="00CE1A61"/>
    <w:rPr>
      <w:i/>
      <w:color w:val="5A5A5A" w:themeColor="text1" w:themeTint="A5"/>
    </w:rPr>
  </w:style>
  <w:style w:type="character" w:styleId="IntenseEmphasis">
    <w:name w:val="Intense Emphasis"/>
    <w:basedOn w:val="DefaultParagraphFont"/>
    <w:uiPriority w:val="21"/>
    <w:qFormat/>
    <w:rsid w:val="00CE1A61"/>
    <w:rPr>
      <w:b/>
      <w:i/>
      <w:sz w:val="24"/>
      <w:szCs w:val="24"/>
      <w:u w:val="single"/>
    </w:rPr>
  </w:style>
  <w:style w:type="character" w:styleId="SubtleReference">
    <w:name w:val="Subtle Reference"/>
    <w:basedOn w:val="DefaultParagraphFont"/>
    <w:uiPriority w:val="31"/>
    <w:qFormat/>
    <w:rsid w:val="00CE1A61"/>
    <w:rPr>
      <w:sz w:val="24"/>
      <w:szCs w:val="24"/>
      <w:u w:val="single"/>
    </w:rPr>
  </w:style>
  <w:style w:type="character" w:styleId="IntenseReference">
    <w:name w:val="Intense Reference"/>
    <w:basedOn w:val="DefaultParagraphFont"/>
    <w:uiPriority w:val="32"/>
    <w:qFormat/>
    <w:rsid w:val="00CE1A61"/>
    <w:rPr>
      <w:b/>
      <w:sz w:val="24"/>
      <w:u w:val="single"/>
    </w:rPr>
  </w:style>
  <w:style w:type="character" w:styleId="BookTitle">
    <w:name w:val="Book Title"/>
    <w:basedOn w:val="DefaultParagraphFont"/>
    <w:uiPriority w:val="33"/>
    <w:qFormat/>
    <w:rsid w:val="00CE1A6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E1A61"/>
    <w:pPr>
      <w:outlineLvl w:val="9"/>
    </w:pPr>
  </w:style>
  <w:style w:type="paragraph" w:styleId="Header">
    <w:name w:val="header"/>
    <w:basedOn w:val="Normal"/>
    <w:link w:val="HeaderChar"/>
    <w:uiPriority w:val="99"/>
    <w:unhideWhenUsed/>
    <w:rsid w:val="00C21F87"/>
    <w:pPr>
      <w:tabs>
        <w:tab w:val="center" w:pos="4513"/>
        <w:tab w:val="right" w:pos="9026"/>
      </w:tabs>
    </w:pPr>
  </w:style>
  <w:style w:type="character" w:customStyle="1" w:styleId="HeaderChar">
    <w:name w:val="Header Char"/>
    <w:basedOn w:val="DefaultParagraphFont"/>
    <w:link w:val="Header"/>
    <w:uiPriority w:val="99"/>
    <w:rsid w:val="00C21F87"/>
    <w:rPr>
      <w:sz w:val="24"/>
      <w:szCs w:val="24"/>
    </w:rPr>
  </w:style>
  <w:style w:type="paragraph" w:styleId="Footer">
    <w:name w:val="footer"/>
    <w:basedOn w:val="Normal"/>
    <w:link w:val="FooterChar"/>
    <w:uiPriority w:val="99"/>
    <w:unhideWhenUsed/>
    <w:rsid w:val="00C21F87"/>
    <w:pPr>
      <w:tabs>
        <w:tab w:val="center" w:pos="4513"/>
        <w:tab w:val="right" w:pos="9026"/>
      </w:tabs>
    </w:pPr>
  </w:style>
  <w:style w:type="character" w:customStyle="1" w:styleId="FooterChar">
    <w:name w:val="Footer Char"/>
    <w:basedOn w:val="DefaultParagraphFont"/>
    <w:link w:val="Footer"/>
    <w:uiPriority w:val="99"/>
    <w:rsid w:val="00C21F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DWOfT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mc-uk.org/ethical-guidance/ethical-hub/remote-consultations" TargetMode="External"/><Relationship Id="rId12" Type="http://schemas.openxmlformats.org/officeDocument/2006/relationships/hyperlink" Target="http://www.gmc-uk.org/guidance/ethical_guidance/21170.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mc-uk.org/ethical-guidance/ethical-hub/remote-consultatio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it.ly/3tnM3Pz" TargetMode="External"/><Relationship Id="rId4" Type="http://schemas.openxmlformats.org/officeDocument/2006/relationships/webSettings" Target="webSettings.xml"/><Relationship Id="rId9" Type="http://schemas.openxmlformats.org/officeDocument/2006/relationships/hyperlink" Target="https://bit.ly/3l09tX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1272</Words>
  <Characters>7257</Characters>
  <Application>Microsoft Office Word</Application>
  <DocSecurity>4</DocSecurity>
  <Lines>60</Lines>
  <Paragraphs>17</Paragraphs>
  <ScaleCrop>false</ScaleCrop>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HARGREAVES, Julie (MILNROW VILLAGE PRACTICE)</dc:creator>
  <cp:keywords/>
  <dc:description/>
  <cp:lastModifiedBy>GHILENE, June (STONEFIELD STREET SURGERY)</cp:lastModifiedBy>
  <cp:revision>2</cp:revision>
  <cp:lastPrinted>2024-02-19T09:08:00Z</cp:lastPrinted>
  <dcterms:created xsi:type="dcterms:W3CDTF">2024-02-19T09:09:00Z</dcterms:created>
  <dcterms:modified xsi:type="dcterms:W3CDTF">2024-02-19T09:09:00Z</dcterms:modified>
</cp:coreProperties>
</file>